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5F7F" w:rsidRDefault="00D43263">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#104-e</w:t>
      </w:r>
      <w:r>
        <w:rPr>
          <w:rFonts w:ascii="Arial" w:hAnsi="Arial" w:cs="Arial"/>
          <w:b/>
          <w:sz w:val="22"/>
          <w:szCs w:val="22"/>
        </w:rPr>
        <w:tab/>
        <w:t>R1-2100108</w:t>
      </w:r>
    </w:p>
    <w:p w:rsidR="00965F7F" w:rsidRDefault="00D43263">
      <w:pPr>
        <w:tabs>
          <w:tab w:val="right" w:pos="9630"/>
        </w:tabs>
        <w:spacing w:after="0"/>
        <w:rPr>
          <w:rFonts w:ascii="Arial" w:hAnsi="Arial" w:cs="Arial"/>
          <w:b/>
          <w:sz w:val="22"/>
          <w:szCs w:val="22"/>
          <w:lang w:eastAsia="zh-CN"/>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January 25</w:t>
      </w:r>
      <w:r>
        <w:rPr>
          <w:rFonts w:ascii="Arial" w:hAnsi="Arial" w:cs="Arial"/>
          <w:b/>
          <w:sz w:val="22"/>
          <w:szCs w:val="22"/>
          <w:vertAlign w:val="superscript"/>
          <w:lang w:eastAsia="zh-CN"/>
        </w:rPr>
        <w:t>th</w:t>
      </w:r>
      <w:r>
        <w:rPr>
          <w:rFonts w:ascii="Arial" w:hAnsi="Arial" w:cs="Arial"/>
          <w:b/>
          <w:sz w:val="22"/>
          <w:szCs w:val="22"/>
          <w:lang w:eastAsia="zh-CN"/>
        </w:rPr>
        <w:t xml:space="preserve"> – February 5</w:t>
      </w:r>
      <w:r>
        <w:rPr>
          <w:rFonts w:ascii="Arial" w:hAnsi="Arial" w:cs="Arial"/>
          <w:b/>
          <w:sz w:val="22"/>
          <w:szCs w:val="22"/>
          <w:vertAlign w:val="superscript"/>
          <w:lang w:eastAsia="zh-CN"/>
        </w:rPr>
        <w:t>th</w:t>
      </w:r>
      <w:r>
        <w:rPr>
          <w:rFonts w:ascii="Arial" w:hAnsi="Arial" w:cs="Arial"/>
          <w:b/>
          <w:sz w:val="22"/>
          <w:szCs w:val="22"/>
          <w:lang w:eastAsia="zh-CN"/>
        </w:rPr>
        <w:t>, 2021</w:t>
      </w:r>
      <w:r>
        <w:rPr>
          <w:rFonts w:ascii="Arial" w:hAnsi="Arial" w:cs="Arial"/>
          <w:b/>
          <w:sz w:val="22"/>
          <w:szCs w:val="22"/>
          <w:lang w:eastAsia="zh-CN"/>
        </w:rPr>
        <w:tab/>
      </w:r>
    </w:p>
    <w:p w:rsidR="00965F7F" w:rsidRDefault="00965F7F">
      <w:pPr>
        <w:pStyle w:val="Footer"/>
        <w:jc w:val="both"/>
      </w:pPr>
    </w:p>
    <w:p w:rsidR="00965F7F" w:rsidRDefault="00D43263">
      <w:pPr>
        <w:tabs>
          <w:tab w:val="left" w:pos="1985"/>
        </w:tabs>
        <w:spacing w:after="0"/>
        <w:rPr>
          <w:rFonts w:ascii="Arial" w:hAnsi="Arial"/>
          <w:b/>
        </w:rPr>
      </w:pPr>
      <w:r>
        <w:rPr>
          <w:rFonts w:ascii="Arial" w:hAnsi="Arial"/>
          <w:b/>
        </w:rPr>
        <w:t xml:space="preserve">Source: </w:t>
      </w:r>
      <w:r>
        <w:rPr>
          <w:rFonts w:ascii="Arial" w:hAnsi="Arial"/>
          <w:b/>
        </w:rPr>
        <w:tab/>
        <w:t>ZTE</w:t>
      </w:r>
    </w:p>
    <w:p w:rsidR="00965F7F" w:rsidRDefault="00D43263">
      <w:pPr>
        <w:spacing w:after="0"/>
        <w:ind w:left="1988" w:hanging="1988"/>
        <w:rPr>
          <w:rFonts w:ascii="Arial" w:hAnsi="Arial"/>
          <w:b/>
          <w:lang w:eastAsia="zh-CN"/>
        </w:rPr>
      </w:pPr>
      <w:r>
        <w:rPr>
          <w:rFonts w:ascii="Arial" w:hAnsi="Arial"/>
          <w:b/>
        </w:rPr>
        <w:t xml:space="preserve">Title: </w:t>
      </w:r>
      <w:r>
        <w:rPr>
          <w:rFonts w:ascii="Arial" w:hAnsi="Arial"/>
          <w:b/>
        </w:rPr>
        <w:tab/>
      </w:r>
      <w:bookmarkStart w:id="1" w:name="OLE_LINK4"/>
      <w:r>
        <w:rPr>
          <w:rFonts w:ascii="Arial" w:hAnsi="Arial"/>
          <w:b/>
        </w:rPr>
        <w:t>Discussion on basic Functions for Broadcast or Multicast for RRC_IDLE or RRC_INACTIVE UEs</w:t>
      </w:r>
      <w:bookmarkEnd w:id="1"/>
    </w:p>
    <w:p w:rsidR="00965F7F" w:rsidRDefault="00D43263">
      <w:pPr>
        <w:tabs>
          <w:tab w:val="left" w:pos="1985"/>
        </w:tabs>
        <w:spacing w:after="0"/>
        <w:rPr>
          <w:rFonts w:ascii="Arial" w:hAnsi="Arial"/>
          <w:b/>
          <w:lang w:eastAsia="zh-CN"/>
        </w:rPr>
      </w:pPr>
      <w:r>
        <w:rPr>
          <w:rFonts w:ascii="Arial" w:hAnsi="Arial"/>
          <w:b/>
        </w:rPr>
        <w:t>Agenda item:</w:t>
      </w:r>
      <w:r>
        <w:rPr>
          <w:rFonts w:ascii="Arial" w:hAnsi="Arial"/>
          <w:b/>
        </w:rPr>
        <w:tab/>
        <w:t>8.12.3</w:t>
      </w:r>
    </w:p>
    <w:p w:rsidR="00965F7F" w:rsidRDefault="00D43263">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965F7F" w:rsidRDefault="00D43263">
      <w:pPr>
        <w:pStyle w:val="Heading1"/>
        <w:textAlignment w:val="auto"/>
      </w:pPr>
      <w:bookmarkStart w:id="3" w:name="_Ref4817"/>
      <w:r>
        <w:t>Introduction</w:t>
      </w:r>
      <w:bookmarkEnd w:id="0"/>
      <w:bookmarkEnd w:id="3"/>
    </w:p>
    <w:p w:rsidR="00965F7F" w:rsidRDefault="00D43263">
      <w:pPr>
        <w:rPr>
          <w:lang w:val="en-GB" w:eastAsia="zh-CN"/>
        </w:rPr>
      </w:pPr>
      <w:r>
        <w:rPr>
          <w:rFonts w:hint="eastAsia"/>
          <w:lang w:val="en-GB" w:eastAsia="zh-CN"/>
        </w:rPr>
        <w:t>D</w:t>
      </w:r>
      <w:r>
        <w:rPr>
          <w:lang w:val="en-GB" w:eastAsia="zh-CN"/>
        </w:rPr>
        <w:t xml:space="preserve">uring RAN#88-e meeting, the revised WI on NR MBS has been approved [1]. One of its objectives is to specify RAN basic functions for broadcast/multicast for UEs in RRC_IDLE/ RRC_INACTIVE states. </w:t>
      </w:r>
    </w:p>
    <w:p w:rsidR="00965F7F" w:rsidRDefault="00D43263">
      <w:pPr>
        <w:rPr>
          <w:lang w:val="en-GB" w:eastAsia="zh-CN"/>
        </w:rPr>
      </w:pPr>
      <w:r>
        <w:rPr>
          <w:rFonts w:hint="eastAsia"/>
          <w:lang w:val="en-GB" w:eastAsia="zh-CN"/>
        </w:rPr>
        <w:t>D</w:t>
      </w:r>
      <w:r>
        <w:rPr>
          <w:lang w:val="en-GB" w:eastAsia="zh-CN"/>
        </w:rPr>
        <w:t>uring RAN2#112</w:t>
      </w:r>
      <w:r>
        <w:rPr>
          <w:rFonts w:hint="eastAsia"/>
          <w:lang w:val="en-GB" w:eastAsia="zh-CN"/>
        </w:rPr>
        <w:t>-</w:t>
      </w:r>
      <w:r>
        <w:rPr>
          <w:lang w:val="en-GB" w:eastAsia="zh-CN"/>
        </w:rPr>
        <w:t xml:space="preserve">e meeting, it was agreed that at least “low” </w:t>
      </w:r>
      <w:proofErr w:type="spellStart"/>
      <w:r>
        <w:rPr>
          <w:lang w:val="en-GB" w:eastAsia="zh-CN"/>
        </w:rPr>
        <w:t>QoS</w:t>
      </w:r>
      <w:proofErr w:type="spellEnd"/>
      <w:r>
        <w:rPr>
          <w:lang w:val="en-GB" w:eastAsia="zh-CN"/>
        </w:rPr>
        <w:t xml:space="preserve"> mode can be supported by RRC_IDLE/ RRC_INACTIVE states [2]. From RAN1 perspective, we can focus on how to schedule “low” </w:t>
      </w:r>
      <w:proofErr w:type="spellStart"/>
      <w:r>
        <w:rPr>
          <w:lang w:val="en-GB" w:eastAsia="zh-CN"/>
        </w:rPr>
        <w:t>QoS</w:t>
      </w:r>
      <w:proofErr w:type="spellEnd"/>
      <w:r>
        <w:rPr>
          <w:lang w:val="en-GB" w:eastAsia="zh-CN"/>
        </w:rPr>
        <w:t xml:space="preserve"> traffic and how to keep the most commonality of design between RRC_IDLE/ RRC_INACTIVE states and RRC_CONNECTED state. If time permits, we can also consider how to improve the reliability in RRC_IDLE/ RRC_INACTIVE states.</w:t>
      </w:r>
    </w:p>
    <w:tbl>
      <w:tblPr>
        <w:tblStyle w:val="TableGrid"/>
        <w:tblW w:w="0" w:type="auto"/>
        <w:tblLook w:val="04A0" w:firstRow="1" w:lastRow="0" w:firstColumn="1" w:lastColumn="0" w:noHBand="0" w:noVBand="1"/>
      </w:tblPr>
      <w:tblGrid>
        <w:gridCol w:w="9628"/>
      </w:tblGrid>
      <w:tr w:rsidR="00965F7F">
        <w:tc>
          <w:tcPr>
            <w:tcW w:w="9628" w:type="dxa"/>
          </w:tcPr>
          <w:p w:rsidR="00965F7F" w:rsidRDefault="00D43263">
            <w:pPr>
              <w:pStyle w:val="Agreement"/>
              <w:spacing w:before="0" w:line="240" w:lineRule="auto"/>
              <w:ind w:leftChars="119" w:left="598"/>
              <w:rPr>
                <w:b w:val="0"/>
                <w:sz w:val="18"/>
              </w:rPr>
            </w:pPr>
            <w:r>
              <w:rPr>
                <w:b w:val="0"/>
                <w:sz w:val="18"/>
              </w:rPr>
              <w:t xml:space="preserve">For Rel-17, R2 specifies two </w:t>
            </w:r>
            <w:r>
              <w:rPr>
                <w:b w:val="0"/>
                <w:i/>
                <w:sz w:val="18"/>
              </w:rPr>
              <w:t>modes</w:t>
            </w:r>
            <w:r>
              <w:rPr>
                <w:b w:val="0"/>
                <w:sz w:val="18"/>
              </w:rPr>
              <w:t xml:space="preserve">: </w:t>
            </w:r>
          </w:p>
          <w:p w:rsidR="00965F7F" w:rsidRDefault="00D43263">
            <w:pPr>
              <w:pStyle w:val="Doc-text2"/>
              <w:spacing w:before="0" w:line="240" w:lineRule="auto"/>
              <w:ind w:leftChars="119" w:left="601"/>
              <w:rPr>
                <w:sz w:val="18"/>
              </w:rPr>
            </w:pPr>
            <w:r>
              <w:rPr>
                <w:sz w:val="18"/>
              </w:rPr>
              <w:tab/>
              <w:t xml:space="preserve">1: One </w:t>
            </w:r>
            <w:r>
              <w:rPr>
                <w:i/>
                <w:sz w:val="18"/>
              </w:rPr>
              <w:t>delivery mode</w:t>
            </w:r>
            <w:r>
              <w:rPr>
                <w:sz w:val="18"/>
              </w:rPr>
              <w:t xml:space="preserve"> for high </w:t>
            </w:r>
            <w:proofErr w:type="spellStart"/>
            <w:r>
              <w:rPr>
                <w:sz w:val="18"/>
              </w:rPr>
              <w:t>QoS</w:t>
            </w:r>
            <w:proofErr w:type="spellEnd"/>
            <w:r>
              <w:rPr>
                <w:sz w:val="18"/>
              </w:rPr>
              <w:t xml:space="preserve"> (reliability, latency) requirement, to be available in CONNECTED (possibly the UE can switch to other states when there is no data reception TBD)</w:t>
            </w:r>
          </w:p>
          <w:p w:rsidR="00965F7F" w:rsidRDefault="00D43263">
            <w:pPr>
              <w:pStyle w:val="Doc-text2"/>
              <w:spacing w:before="0" w:line="240" w:lineRule="auto"/>
              <w:ind w:leftChars="119" w:left="601"/>
              <w:rPr>
                <w:sz w:val="18"/>
              </w:rPr>
            </w:pPr>
            <w:r>
              <w:rPr>
                <w:sz w:val="18"/>
              </w:rPr>
              <w:tab/>
              <w:t xml:space="preserve">2: One </w:t>
            </w:r>
            <w:r>
              <w:rPr>
                <w:i/>
                <w:sz w:val="18"/>
              </w:rPr>
              <w:t>delivery mode</w:t>
            </w:r>
            <w:r>
              <w:rPr>
                <w:sz w:val="18"/>
              </w:rPr>
              <w:t xml:space="preserve"> for “low” </w:t>
            </w:r>
            <w:proofErr w:type="spellStart"/>
            <w:r>
              <w:rPr>
                <w:sz w:val="18"/>
              </w:rPr>
              <w:t>QoS</w:t>
            </w:r>
            <w:proofErr w:type="spellEnd"/>
            <w:r>
              <w:rPr>
                <w:sz w:val="18"/>
              </w:rPr>
              <w:t xml:space="preserve"> requirement, where the UE can also receive data in INACTIVE/IDLE (details TBD).</w:t>
            </w:r>
          </w:p>
          <w:p w:rsidR="00965F7F" w:rsidRDefault="00D43263">
            <w:pPr>
              <w:pStyle w:val="Doc-text2"/>
              <w:spacing w:before="0" w:line="240" w:lineRule="auto"/>
              <w:ind w:leftChars="119" w:left="601"/>
              <w:rPr>
                <w:sz w:val="18"/>
              </w:rPr>
            </w:pPr>
            <w:r>
              <w:rPr>
                <w:sz w:val="18"/>
              </w:rPr>
              <w:tab/>
              <w:t xml:space="preserve">R2 assumes (for R17) that delivery mode 1 is used only for multicast sessions. </w:t>
            </w:r>
          </w:p>
          <w:p w:rsidR="00965F7F" w:rsidRDefault="00D43263">
            <w:pPr>
              <w:pStyle w:val="Doc-text2"/>
              <w:spacing w:before="0" w:line="240" w:lineRule="auto"/>
              <w:ind w:leftChars="119" w:left="601"/>
              <w:rPr>
                <w:sz w:val="18"/>
              </w:rPr>
            </w:pPr>
            <w:r>
              <w:rPr>
                <w:sz w:val="18"/>
              </w:rPr>
              <w:tab/>
              <w:t xml:space="preserve">R2 assumes that delivery mode 2 is used for broadcast sessions. </w:t>
            </w:r>
          </w:p>
          <w:p w:rsidR="00965F7F" w:rsidRDefault="00D43263">
            <w:pPr>
              <w:pStyle w:val="Doc-text2"/>
              <w:spacing w:before="0" w:line="240" w:lineRule="auto"/>
              <w:ind w:leftChars="119" w:left="601"/>
              <w:rPr>
                <w:sz w:val="18"/>
              </w:rPr>
            </w:pPr>
            <w:r>
              <w:rPr>
                <w:sz w:val="18"/>
              </w:rPr>
              <w:tab/>
              <w:t>The applicability of delivery mode 2 to multicast sessions is FFS.</w:t>
            </w:r>
          </w:p>
          <w:p w:rsidR="00965F7F" w:rsidRDefault="00D43263">
            <w:pPr>
              <w:pStyle w:val="Agreement"/>
              <w:spacing w:before="0" w:line="240" w:lineRule="auto"/>
              <w:ind w:leftChars="119" w:left="598"/>
              <w:rPr>
                <w:b w:val="0"/>
                <w:sz w:val="18"/>
              </w:rPr>
            </w:pPr>
            <w:r>
              <w:rPr>
                <w:b w:val="0"/>
                <w:sz w:val="18"/>
                <w:lang w:eastAsia="zh-CN"/>
              </w:rPr>
              <w:t>No data: When there is no data ongoing for the multicast session, the UE can stay in RRC_CONNECTED. Other cases FFS</w:t>
            </w:r>
          </w:p>
          <w:p w:rsidR="00965F7F" w:rsidRDefault="00D43263">
            <w:pPr>
              <w:pStyle w:val="Agreement"/>
              <w:spacing w:before="0" w:line="240" w:lineRule="auto"/>
              <w:ind w:leftChars="119" w:left="598"/>
              <w:rPr>
                <w:b w:val="0"/>
                <w:sz w:val="18"/>
                <w:lang w:eastAsia="zh-CN"/>
              </w:rPr>
            </w:pPr>
            <w:r>
              <w:rPr>
                <w:b w:val="0"/>
                <w:sz w:val="18"/>
                <w:lang w:eastAsia="zh-CN"/>
              </w:rPr>
              <w:t>It is up to SA2 to decide whether the multicast session activation/deactivation mechanism is supported or not, and RAN2 will discuss if there is any RAN2 impacts based on SA2 inputs.</w:t>
            </w:r>
          </w:p>
          <w:p w:rsidR="00965F7F" w:rsidRDefault="00D43263">
            <w:pPr>
              <w:pStyle w:val="Agreement"/>
              <w:spacing w:before="0" w:line="240" w:lineRule="auto"/>
              <w:ind w:leftChars="119" w:left="598"/>
              <w:rPr>
                <w:b w:val="0"/>
                <w:sz w:val="18"/>
                <w:lang w:eastAsia="zh-CN"/>
              </w:rPr>
            </w:pPr>
            <w:r>
              <w:rPr>
                <w:b w:val="0"/>
                <w:sz w:val="18"/>
                <w:lang w:eastAsia="zh-CN"/>
              </w:rPr>
              <w:t>It is up to SA2 to decide on the support of local MBS service, and RAN2 will discuss the RAN2 impacts based on SA2 inputs.</w:t>
            </w:r>
          </w:p>
          <w:p w:rsidR="00965F7F" w:rsidRDefault="00D43263">
            <w:pPr>
              <w:pStyle w:val="Agreement"/>
              <w:spacing w:before="0" w:line="240" w:lineRule="auto"/>
              <w:ind w:leftChars="119" w:left="598"/>
              <w:rPr>
                <w:b w:val="0"/>
                <w:sz w:val="18"/>
                <w:lang w:eastAsia="zh-CN"/>
              </w:rPr>
            </w:pPr>
            <w:r>
              <w:rPr>
                <w:b w:val="0"/>
                <w:sz w:val="18"/>
                <w:lang w:eastAsia="zh-CN"/>
              </w:rPr>
              <w:t xml:space="preserve">In general, Information of MBS services/groups subscribed by the UE (e.g. TMGI) and QOS requirements of a MBS service should be provided to RAN. Detail information e.g. for PTM PTP switch if any is FFS. </w:t>
            </w:r>
          </w:p>
        </w:tc>
      </w:tr>
    </w:tbl>
    <w:p w:rsidR="00965F7F" w:rsidRDefault="00965F7F">
      <w:pPr>
        <w:rPr>
          <w:lang w:val="en-GB" w:eastAsia="zh-CN"/>
        </w:rPr>
      </w:pPr>
    </w:p>
    <w:p w:rsidR="00965F7F" w:rsidRDefault="00D43263">
      <w:pPr>
        <w:rPr>
          <w:lang w:val="en-GB" w:eastAsia="zh-CN"/>
        </w:rPr>
      </w:pPr>
      <w:r>
        <w:rPr>
          <w:lang w:val="en-GB" w:eastAsia="zh-CN"/>
        </w:rPr>
        <w:t>In this contribution, we provide our analysis and views on detailed design for MBS reception for RRC_IDLE/RRC_INACTIVE UEs, mainly focusing on the scheduling aspects.</w:t>
      </w:r>
    </w:p>
    <w:p w:rsidR="00965F7F" w:rsidRDefault="00D43263">
      <w:pPr>
        <w:pStyle w:val="Heading1"/>
        <w:rPr>
          <w:lang w:eastAsia="zh-CN"/>
        </w:rPr>
      </w:pPr>
      <w:r>
        <w:rPr>
          <w:lang w:eastAsia="zh-CN"/>
        </w:rPr>
        <w:t xml:space="preserve">General </w:t>
      </w:r>
      <w:r w:rsidR="00FA36C9">
        <w:rPr>
          <w:rFonts w:hint="eastAsia"/>
          <w:lang w:val="en-US" w:eastAsia="zh-CN"/>
        </w:rPr>
        <w:t>S</w:t>
      </w:r>
      <w:r>
        <w:rPr>
          <w:rFonts w:hint="eastAsia"/>
          <w:lang w:val="en-US" w:eastAsia="zh-CN"/>
        </w:rPr>
        <w:t xml:space="preserve">uggestions </w:t>
      </w:r>
      <w:r>
        <w:rPr>
          <w:lang w:eastAsia="zh-CN"/>
        </w:rPr>
        <w:t>of Discussion in AI 8.12.3</w:t>
      </w:r>
    </w:p>
    <w:p w:rsidR="00965F7F" w:rsidRDefault="00D43263">
      <w:pPr>
        <w:rPr>
          <w:lang w:val="en-GB" w:eastAsia="zh-CN"/>
        </w:rPr>
      </w:pPr>
      <w:r>
        <w:rPr>
          <w:lang w:val="en-GB" w:eastAsia="zh-CN"/>
        </w:rPr>
        <w:t>As we can see in the WID [1], RAN2 is the leading working group of basic functions for broadcast/multicast for UEs in RRC_IDLE/RRC_INACTIVE states. Currently, RAN2 hasn’t sent any LS to RAN1 regarding the basic functions of broadcast/multicast for UEs in RRC_IDLE/RRC_INACTIVE states yet. From our perspective, RAN1 can focus on the basic scheduling mechanism that doesn’t need any RAN2 input for now, e.g., CORESET/SS, beam sweeping, PDSCH reception, etc. Once RAN1 receives RAN2 LS, RAN1 can try to discuss issues that triggered by RAN2 LS.</w:t>
      </w:r>
    </w:p>
    <w:tbl>
      <w:tblPr>
        <w:tblStyle w:val="TableGrid"/>
        <w:tblW w:w="0" w:type="auto"/>
        <w:tblLook w:val="04A0" w:firstRow="1" w:lastRow="0" w:firstColumn="1" w:lastColumn="0" w:noHBand="0" w:noVBand="1"/>
      </w:tblPr>
      <w:tblGrid>
        <w:gridCol w:w="9628"/>
      </w:tblGrid>
      <w:tr w:rsidR="00965F7F">
        <w:tc>
          <w:tcPr>
            <w:tcW w:w="9628" w:type="dxa"/>
          </w:tcPr>
          <w:p w:rsidR="00965F7F" w:rsidRDefault="00D43263">
            <w:pPr>
              <w:numPr>
                <w:ilvl w:val="0"/>
                <w:numId w:val="10"/>
              </w:numPr>
              <w:ind w:right="-99"/>
              <w:jc w:val="left"/>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rsidR="00965F7F" w:rsidRDefault="00D43263">
            <w:pPr>
              <w:numPr>
                <w:ilvl w:val="1"/>
                <w:numId w:val="10"/>
              </w:numPr>
              <w:jc w:val="left"/>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tc>
      </w:tr>
    </w:tbl>
    <w:p w:rsidR="00965F7F" w:rsidRDefault="00965F7F">
      <w:pPr>
        <w:rPr>
          <w:lang w:val="en-GB" w:eastAsia="zh-CN"/>
        </w:rPr>
      </w:pPr>
    </w:p>
    <w:p w:rsidR="00965F7F" w:rsidRDefault="00D43263">
      <w:pPr>
        <w:rPr>
          <w:i/>
          <w:lang w:val="en-GB" w:eastAsia="zh-CN"/>
        </w:rPr>
      </w:pPr>
      <w:r>
        <w:rPr>
          <w:b/>
          <w:i/>
          <w:lang w:val="en-GB" w:eastAsia="zh-CN"/>
        </w:rPr>
        <w:lastRenderedPageBreak/>
        <w:t>Proposal 1</w:t>
      </w:r>
      <w:r>
        <w:rPr>
          <w:i/>
          <w:lang w:val="en-GB" w:eastAsia="zh-CN"/>
        </w:rPr>
        <w:t xml:space="preserve">: Before RAN2 LS on </w:t>
      </w:r>
      <w:r>
        <w:rPr>
          <w:i/>
          <w:color w:val="000000"/>
        </w:rPr>
        <w:t xml:space="preserve">basic functions for broadcast/multicast </w:t>
      </w:r>
      <w:r>
        <w:rPr>
          <w:i/>
          <w:color w:val="000000"/>
          <w:lang w:eastAsia="zh-CN"/>
        </w:rPr>
        <w:t xml:space="preserve">for UEs in RRC_IDLE/ RRC_INACTIVE states, RAN1 focuses on basic scheduling mechanism that </w:t>
      </w:r>
      <w:r>
        <w:rPr>
          <w:i/>
          <w:lang w:val="en-GB" w:eastAsia="zh-CN"/>
        </w:rPr>
        <w:t xml:space="preserve">doesn’t need any RAN2 input for now, e.g., </w:t>
      </w:r>
      <w:r>
        <w:rPr>
          <w:rFonts w:hint="eastAsia"/>
          <w:i/>
          <w:lang w:eastAsia="zh-CN"/>
        </w:rPr>
        <w:t xml:space="preserve">Common frequency resource, </w:t>
      </w:r>
      <w:r>
        <w:rPr>
          <w:i/>
          <w:lang w:val="en-GB" w:eastAsia="zh-CN"/>
        </w:rPr>
        <w:t>CORESET/SS, beam sweeping, PDSCH reception, etc.</w:t>
      </w:r>
    </w:p>
    <w:p w:rsidR="00965F7F" w:rsidRDefault="00D43263">
      <w:pPr>
        <w:rPr>
          <w:color w:val="000000"/>
        </w:rPr>
      </w:pPr>
      <w:r>
        <w:rPr>
          <w:rFonts w:hint="eastAsia"/>
          <w:lang w:val="en-GB" w:eastAsia="zh-CN"/>
        </w:rPr>
        <w:t>A</w:t>
      </w:r>
      <w:r>
        <w:rPr>
          <w:lang w:val="en-GB" w:eastAsia="zh-CN"/>
        </w:rPr>
        <w:t xml:space="preserve">nother main rule mentioned by the WID is to keep </w:t>
      </w:r>
      <w:r>
        <w:rPr>
          <w:color w:val="000000"/>
        </w:rPr>
        <w:t xml:space="preserve">maximum commonality between RRC_CONNECTED state and RRC_IDLE/RRC_INACTIVE state for the configuration of PTM reception. From RAN1 perspective, the main objective is to keep the maximum commonality between RRC_CONNECTED state and RRC_IDLE/RRC_INACTIVE state for the </w:t>
      </w:r>
      <w:r>
        <w:rPr>
          <w:b/>
          <w:color w:val="000000"/>
        </w:rPr>
        <w:t>scheduling mechanism</w:t>
      </w:r>
      <w:r>
        <w:rPr>
          <w:color w:val="000000"/>
        </w:rPr>
        <w:t xml:space="preserve">. </w:t>
      </w:r>
    </w:p>
    <w:p w:rsidR="00965F7F" w:rsidRDefault="00D43263">
      <w:pPr>
        <w:rPr>
          <w:color w:val="000000"/>
        </w:rPr>
      </w:pPr>
      <w:r>
        <w:rPr>
          <w:color w:val="000000"/>
        </w:rPr>
        <w:t>However, currently, both AI 8.12.1 and AI 8.12.3 are discussing scheduling mechanisms for RRC_CONNECTED UEs and RRC_IDLE/INACTIVE UEs, respectively. The critical issue is how to guarantee that the scheduling mechanisms discussed in AI 8.12.1 and AI 8.12.3 are consistent and have the maximum commonality. From our perspective, we have the following suggestions.</w:t>
      </w:r>
    </w:p>
    <w:p w:rsidR="00965F7F" w:rsidRDefault="00D43263">
      <w:pPr>
        <w:ind w:leftChars="100" w:left="200"/>
        <w:rPr>
          <w:color w:val="000000"/>
        </w:rPr>
      </w:pPr>
      <w:r>
        <w:rPr>
          <w:color w:val="000000"/>
        </w:rPr>
        <w:t xml:space="preserve">1. AI 8.12.3 focuses on the scheduling mechanism for broadcast and AI 8.12.1 focuses on the scheduling mechanism for multicast. </w:t>
      </w:r>
    </w:p>
    <w:p w:rsidR="00965F7F" w:rsidRDefault="00D43263">
      <w:pPr>
        <w:ind w:leftChars="100" w:left="200"/>
        <w:rPr>
          <w:color w:val="000000"/>
        </w:rPr>
      </w:pPr>
      <w:r>
        <w:rPr>
          <w:rFonts w:hint="eastAsia"/>
          <w:color w:val="000000"/>
          <w:lang w:eastAsia="zh-CN"/>
        </w:rPr>
        <w:t>2</w:t>
      </w:r>
      <w:r>
        <w:rPr>
          <w:color w:val="000000"/>
          <w:lang w:eastAsia="zh-CN"/>
        </w:rPr>
        <w:t xml:space="preserve">. </w:t>
      </w:r>
      <w:r>
        <w:rPr>
          <w:color w:val="000000"/>
        </w:rPr>
        <w:t>The scheduling mechanism designed for multicast should be consistent with the scheduling mechanism designed for broadcast. Theoretically, if the number of UEs in one group is large, it is similar as broadcast. Meanwhile, designing some new scheduling mechanisms specific for multicast is allowed.</w:t>
      </w:r>
    </w:p>
    <w:p w:rsidR="00965F7F" w:rsidRDefault="00D43263">
      <w:pPr>
        <w:rPr>
          <w:color w:val="000000"/>
        </w:rPr>
      </w:pPr>
      <w:r>
        <w:rPr>
          <w:color w:val="000000"/>
        </w:rPr>
        <w:t>Based on the above analysis, we have the following proposal.</w:t>
      </w:r>
    </w:p>
    <w:p w:rsidR="00965F7F" w:rsidRDefault="00D43263">
      <w:pPr>
        <w:rPr>
          <w:i/>
          <w:color w:val="000000"/>
        </w:rPr>
      </w:pPr>
      <w:r>
        <w:rPr>
          <w:b/>
          <w:i/>
          <w:color w:val="000000"/>
        </w:rPr>
        <w:t>Proposal 2</w:t>
      </w:r>
      <w:r>
        <w:rPr>
          <w:i/>
          <w:color w:val="000000"/>
        </w:rPr>
        <w:t xml:space="preserve">: General </w:t>
      </w:r>
      <w:r w:rsidR="00617FC7">
        <w:rPr>
          <w:i/>
          <w:color w:val="000000"/>
          <w:lang w:eastAsia="zh-CN"/>
        </w:rPr>
        <w:t xml:space="preserve">suggestions </w:t>
      </w:r>
      <w:r>
        <w:rPr>
          <w:i/>
          <w:color w:val="000000"/>
        </w:rPr>
        <w:t xml:space="preserve">to keep the maximum commonality between RRC_CONNECTED state and RRC_IDLE/RRC_INACTIVE state for the </w:t>
      </w:r>
      <w:r>
        <w:rPr>
          <w:b/>
          <w:i/>
          <w:color w:val="000000"/>
        </w:rPr>
        <w:t>scheduling mechanism</w:t>
      </w:r>
    </w:p>
    <w:p w:rsidR="00965F7F" w:rsidRDefault="00D43263">
      <w:pPr>
        <w:pStyle w:val="ListParagraph"/>
        <w:numPr>
          <w:ilvl w:val="0"/>
          <w:numId w:val="11"/>
        </w:numPr>
        <w:rPr>
          <w:i/>
          <w:lang w:eastAsia="zh-CN"/>
        </w:rPr>
      </w:pPr>
      <w:r>
        <w:rPr>
          <w:i/>
          <w:lang w:eastAsia="zh-CN"/>
        </w:rPr>
        <w:t xml:space="preserve">AI 8.12.3 focuses on the scheduling mechanism for broadcast and AI 8.12.1 focuses on the scheduling mechanism for multicast. </w:t>
      </w:r>
    </w:p>
    <w:p w:rsidR="00965F7F" w:rsidRDefault="00D43263">
      <w:pPr>
        <w:pStyle w:val="ListParagraph"/>
        <w:numPr>
          <w:ilvl w:val="0"/>
          <w:numId w:val="11"/>
        </w:numPr>
        <w:rPr>
          <w:i/>
          <w:lang w:eastAsia="zh-CN"/>
        </w:rPr>
      </w:pPr>
      <w:r>
        <w:rPr>
          <w:i/>
          <w:lang w:eastAsia="zh-CN"/>
        </w:rPr>
        <w:t>The scheduling mechanism designed for multicast should be consistent with the scheduling mechanism designed for broadcast. Meanwhile, designing some new scheduling mechanisms specific for multicast is allowed.</w:t>
      </w:r>
    </w:p>
    <w:p w:rsidR="00965F7F" w:rsidRDefault="00965F7F">
      <w:pPr>
        <w:rPr>
          <w:color w:val="000000"/>
        </w:rPr>
      </w:pPr>
    </w:p>
    <w:p w:rsidR="00965F7F" w:rsidRDefault="00D43263">
      <w:pPr>
        <w:pStyle w:val="Heading1"/>
        <w:rPr>
          <w:lang w:eastAsia="zh-CN"/>
        </w:rPr>
      </w:pPr>
      <w:r>
        <w:rPr>
          <w:lang w:eastAsia="zh-CN"/>
        </w:rPr>
        <w:t>Detailed Discussion</w:t>
      </w:r>
    </w:p>
    <w:p w:rsidR="00965F7F" w:rsidRDefault="00D43263">
      <w:pPr>
        <w:pStyle w:val="Heading2"/>
        <w:rPr>
          <w:lang w:eastAsia="zh-CN"/>
        </w:rPr>
      </w:pPr>
      <w:r>
        <w:rPr>
          <w:lang w:eastAsia="zh-CN"/>
        </w:rPr>
        <w:t>Common frequency resource</w:t>
      </w:r>
    </w:p>
    <w:p w:rsidR="00965F7F" w:rsidRDefault="00D43263">
      <w:pPr>
        <w:rPr>
          <w:lang w:val="en-GB" w:eastAsia="zh-CN"/>
        </w:rPr>
      </w:pPr>
      <w:r>
        <w:rPr>
          <w:lang w:val="en-GB" w:eastAsia="zh-CN"/>
        </w:rPr>
        <w:t>During RAN1#103e meeting, the following agreements were achieved. Common frequency resource(s) can be defined/configured for group-common PDCCH/PDSCH. If a specific common frequency resource is not configured, UE may assume the initial BWP as the default common frequency resource for group-common PDCCH/PDSCH.</w:t>
      </w:r>
    </w:p>
    <w:tbl>
      <w:tblPr>
        <w:tblStyle w:val="TableGrid"/>
        <w:tblW w:w="0" w:type="auto"/>
        <w:tblLook w:val="04A0" w:firstRow="1" w:lastRow="0" w:firstColumn="1" w:lastColumn="0" w:noHBand="0" w:noVBand="1"/>
      </w:tblPr>
      <w:tblGrid>
        <w:gridCol w:w="9628"/>
      </w:tblGrid>
      <w:tr w:rsidR="00965F7F">
        <w:tc>
          <w:tcPr>
            <w:tcW w:w="9628" w:type="dxa"/>
          </w:tcPr>
          <w:p w:rsidR="00965F7F" w:rsidRDefault="00D43263">
            <w:pPr>
              <w:spacing w:line="252" w:lineRule="auto"/>
              <w:rPr>
                <w:lang w:val="en-GB"/>
              </w:rPr>
            </w:pPr>
            <w:r>
              <w:rPr>
                <w:b/>
                <w:bCs/>
                <w:highlight w:val="green"/>
                <w:lang w:val="en-GB"/>
              </w:rPr>
              <w:t>Agreements</w:t>
            </w:r>
            <w:r>
              <w:rPr>
                <w:b/>
                <w:bCs/>
                <w:lang w:val="en-GB"/>
              </w:rPr>
              <w:t xml:space="preserve">: </w:t>
            </w:r>
            <w:r>
              <w:rPr>
                <w:lang w:val="en-GB"/>
              </w:rPr>
              <w:t>For RRC_IDLE/RRC_INACTIVE UEs, define/configure common frequency resource(s) for group-common PDCCH/PDSCH.</w:t>
            </w:r>
          </w:p>
          <w:p w:rsidR="00965F7F" w:rsidRDefault="00D43263">
            <w:pPr>
              <w:numPr>
                <w:ilvl w:val="0"/>
                <w:numId w:val="12"/>
              </w:numPr>
              <w:adjustRightInd/>
              <w:spacing w:after="0" w:line="252" w:lineRule="auto"/>
              <w:jc w:val="left"/>
              <w:textAlignment w:val="auto"/>
              <w:rPr>
                <w:lang w:val="en-GB"/>
              </w:rPr>
            </w:pPr>
            <w:proofErr w:type="gramStart"/>
            <w:r>
              <w:rPr>
                <w:lang w:val="en-GB" w:eastAsia="ja-JP"/>
              </w:rPr>
              <w:t>the</w:t>
            </w:r>
            <w:proofErr w:type="gramEnd"/>
            <w:r>
              <w:rPr>
                <w:lang w:val="en-GB" w:eastAsia="ja-JP"/>
              </w:rPr>
              <w:t xml:space="preserve"> UE may assume the initial BWP as the default common frequency resource for group-common PDCCH/PDSCH, if a </w:t>
            </w:r>
            <w:r>
              <w:t xml:space="preserve">specific </w:t>
            </w:r>
            <w:r>
              <w:rPr>
                <w:lang w:val="en-GB"/>
              </w:rPr>
              <w:t>common frequency resource</w:t>
            </w:r>
            <w:r>
              <w:t xml:space="preserve"> is not configured.</w:t>
            </w:r>
          </w:p>
          <w:p w:rsidR="00965F7F" w:rsidRDefault="00D43263">
            <w:pPr>
              <w:numPr>
                <w:ilvl w:val="0"/>
                <w:numId w:val="12"/>
              </w:numPr>
              <w:adjustRightInd/>
              <w:spacing w:after="0" w:line="252" w:lineRule="auto"/>
              <w:jc w:val="left"/>
              <w:textAlignment w:val="auto"/>
              <w:rPr>
                <w:lang w:val="en-GB"/>
              </w:rPr>
            </w:pPr>
            <w:r>
              <w:rPr>
                <w:lang w:val="en-GB" w:eastAsia="ko-KR"/>
              </w:rPr>
              <w:t xml:space="preserve">FFS: </w:t>
            </w:r>
            <w:r>
              <w:rPr>
                <w:lang w:val="en-GB"/>
              </w:rPr>
              <w:t>the relation of the common frequency resource(s) (if configured) and initial BWP.</w:t>
            </w:r>
          </w:p>
          <w:p w:rsidR="00965F7F" w:rsidRDefault="00D43263">
            <w:pPr>
              <w:numPr>
                <w:ilvl w:val="0"/>
                <w:numId w:val="12"/>
              </w:numPr>
              <w:adjustRightInd/>
              <w:spacing w:after="0"/>
              <w:jc w:val="left"/>
              <w:textAlignment w:val="auto"/>
              <w:rPr>
                <w:lang w:val="en-GB"/>
              </w:rPr>
            </w:pPr>
            <w:r>
              <w:rPr>
                <w:lang w:val="en-GB"/>
              </w:rPr>
              <w:t>FFS: whether to configure one/more common frequency resources</w:t>
            </w:r>
          </w:p>
          <w:p w:rsidR="00965F7F" w:rsidRDefault="00D43263">
            <w:pPr>
              <w:numPr>
                <w:ilvl w:val="0"/>
                <w:numId w:val="12"/>
              </w:numPr>
              <w:adjustRightInd/>
              <w:spacing w:after="0" w:line="252" w:lineRule="auto"/>
              <w:jc w:val="left"/>
              <w:textAlignment w:val="auto"/>
              <w:rPr>
                <w:lang w:val="en-GB"/>
              </w:rPr>
            </w:pPr>
            <w:r>
              <w:rPr>
                <w:lang w:val="en-GB" w:eastAsia="ja-JP"/>
              </w:rPr>
              <w:t>FFS: configuration and definition details of the common frequency resource</w:t>
            </w:r>
          </w:p>
        </w:tc>
      </w:tr>
    </w:tbl>
    <w:p w:rsidR="00965F7F" w:rsidRDefault="00965F7F">
      <w:pPr>
        <w:rPr>
          <w:lang w:val="en-GB" w:eastAsia="zh-CN"/>
        </w:rPr>
      </w:pPr>
    </w:p>
    <w:p w:rsidR="00965F7F" w:rsidRDefault="00D43263">
      <w:pPr>
        <w:rPr>
          <w:b/>
          <w:u w:val="single"/>
          <w:lang w:val="en-GB" w:eastAsia="zh-CN"/>
        </w:rPr>
      </w:pPr>
      <w:r>
        <w:rPr>
          <w:rFonts w:hint="eastAsia"/>
          <w:b/>
          <w:u w:val="single"/>
          <w:lang w:val="en-GB" w:eastAsia="zh-CN"/>
        </w:rPr>
        <w:t>M</w:t>
      </w:r>
      <w:r>
        <w:rPr>
          <w:b/>
          <w:u w:val="single"/>
          <w:lang w:val="en-GB" w:eastAsia="zh-CN"/>
        </w:rPr>
        <w:t>BS BWP vs MBS frequency region</w:t>
      </w:r>
    </w:p>
    <w:p w:rsidR="00965F7F" w:rsidRDefault="00D43263">
      <w:pPr>
        <w:rPr>
          <w:lang w:val="en-GB" w:eastAsia="zh-CN"/>
        </w:rPr>
      </w:pPr>
      <w:r>
        <w:rPr>
          <w:rFonts w:hint="eastAsia"/>
          <w:lang w:val="en-GB" w:eastAsia="zh-CN"/>
        </w:rPr>
        <w:t>O</w:t>
      </w:r>
      <w:r>
        <w:rPr>
          <w:lang w:val="en-GB" w:eastAsia="zh-CN"/>
        </w:rPr>
        <w:t xml:space="preserve">ne remaining issue is whether to reuse the BWP framework to define/configure common frequency resource. Based on the current NR mechanism, initial DL BWP is defined by the frequency resource of CORESET#0 if initial DL BWP is not configured by SIB1. If SIB1 configures a new initial DL BWP, the new initial DL BWP can be used after initial access procedure. </w:t>
      </w:r>
    </w:p>
    <w:p w:rsidR="00965F7F" w:rsidRDefault="00D43263">
      <w:pPr>
        <w:rPr>
          <w:lang w:val="en-GB" w:eastAsia="zh-CN"/>
        </w:rPr>
      </w:pPr>
      <w:r>
        <w:rPr>
          <w:lang w:val="en-GB" w:eastAsia="zh-CN"/>
        </w:rPr>
        <w:t>For RRC_IDLE/RRC_INACTIVE UEs that are interested in receiving broadcast, if they can only use the initial DL BWP defined by the frequency resource of CORESET#0</w:t>
      </w:r>
      <w:r>
        <w:rPr>
          <w:rFonts w:hint="eastAsia"/>
          <w:lang w:val="en-GB" w:eastAsia="zh-CN"/>
        </w:rPr>
        <w:t>,</w:t>
      </w:r>
      <w:r>
        <w:rPr>
          <w:lang w:val="en-GB" w:eastAsia="zh-CN"/>
        </w:rPr>
        <w:t xml:space="preserve"> it would be too restrictive. As we know, all the common </w:t>
      </w:r>
      <w:r>
        <w:rPr>
          <w:lang w:val="en-GB" w:eastAsia="zh-CN"/>
        </w:rPr>
        <w:lastRenderedPageBreak/>
        <w:t xml:space="preserve">signals/channels have to be squeezed into this initial DL BWP, which makes it difficult to accommodate common PDCCH/PDSCH for broadcast service. Thus, it is critical to configure a common frequency resource that is larger than CORESET#0 for broadcast service. </w:t>
      </w:r>
    </w:p>
    <w:p w:rsidR="00965F7F" w:rsidRDefault="00D43263">
      <w:pPr>
        <w:rPr>
          <w:lang w:val="en-GB" w:eastAsia="zh-CN"/>
        </w:rPr>
      </w:pPr>
      <w:r>
        <w:rPr>
          <w:rFonts w:hint="eastAsia"/>
          <w:lang w:val="en-GB" w:eastAsia="zh-CN"/>
        </w:rPr>
        <w:t>D</w:t>
      </w:r>
      <w:r>
        <w:rPr>
          <w:lang w:val="en-GB" w:eastAsia="zh-CN"/>
        </w:rPr>
        <w:t>uring RAN1#103e, two options of configuring common frequency resource are listed for down selection for RRC_CONNECTED UEs. These two options are also to be used for RRC_IDLE/RRC_INACTIVE UEs.</w:t>
      </w:r>
    </w:p>
    <w:tbl>
      <w:tblPr>
        <w:tblStyle w:val="TableGrid"/>
        <w:tblW w:w="0" w:type="auto"/>
        <w:tblLook w:val="04A0" w:firstRow="1" w:lastRow="0" w:firstColumn="1" w:lastColumn="0" w:noHBand="0" w:noVBand="1"/>
      </w:tblPr>
      <w:tblGrid>
        <w:gridCol w:w="9628"/>
      </w:tblGrid>
      <w:tr w:rsidR="00965F7F">
        <w:tc>
          <w:tcPr>
            <w:tcW w:w="9628" w:type="dxa"/>
          </w:tcPr>
          <w:p w:rsidR="00965F7F" w:rsidRDefault="00D43263">
            <w:pPr>
              <w:pStyle w:val="ListParagraph"/>
              <w:widowControl w:val="0"/>
              <w:numPr>
                <w:ilvl w:val="0"/>
                <w:numId w:val="13"/>
              </w:numPr>
              <w:jc w:val="left"/>
              <w:rPr>
                <w:szCs w:val="20"/>
                <w:lang w:eastAsia="zh-CN"/>
              </w:rPr>
            </w:pPr>
            <w:r>
              <w:rPr>
                <w:szCs w:val="20"/>
                <w:lang w:eastAsia="zh-CN"/>
              </w:rPr>
              <w:t>Option 2A: The common frequency resource is defined as an MBS specific BWP, which is associated with the dedicated unicast BWP and using the same numerology (SCS and CP)</w:t>
            </w:r>
          </w:p>
          <w:p w:rsidR="00965F7F" w:rsidRDefault="00D43263">
            <w:pPr>
              <w:pStyle w:val="ListParagraph"/>
              <w:widowControl w:val="0"/>
              <w:numPr>
                <w:ilvl w:val="1"/>
                <w:numId w:val="13"/>
              </w:numPr>
              <w:jc w:val="left"/>
              <w:rPr>
                <w:szCs w:val="20"/>
                <w:lang w:eastAsia="zh-CN"/>
              </w:rPr>
            </w:pPr>
            <w:r>
              <w:rPr>
                <w:szCs w:val="20"/>
                <w:lang w:eastAsia="zh-CN"/>
              </w:rPr>
              <w:t>FFS BWP switching is needed between the multicast reception in the MBS specific BWP and unicast reception in its associated dedicated BWP</w:t>
            </w:r>
          </w:p>
          <w:p w:rsidR="00965F7F" w:rsidRDefault="00D43263">
            <w:pPr>
              <w:pStyle w:val="ListParagraph"/>
              <w:widowControl w:val="0"/>
              <w:numPr>
                <w:ilvl w:val="0"/>
                <w:numId w:val="13"/>
              </w:numPr>
              <w:jc w:val="left"/>
              <w:rPr>
                <w:szCs w:val="20"/>
                <w:lang w:eastAsia="zh-CN"/>
              </w:rPr>
            </w:pPr>
            <w:r>
              <w:rPr>
                <w:szCs w:val="20"/>
                <w:lang w:eastAsia="zh-CN"/>
              </w:rPr>
              <w:t>Option 2B: The common frequency resource is defined as an ‘MBS frequency region’ with a number of contiguous PRBs, which is configured within the dedicated unicast BWP.</w:t>
            </w:r>
          </w:p>
          <w:p w:rsidR="00965F7F" w:rsidRDefault="00D43263">
            <w:pPr>
              <w:pStyle w:val="ListParagraph"/>
              <w:widowControl w:val="0"/>
              <w:numPr>
                <w:ilvl w:val="1"/>
                <w:numId w:val="13"/>
              </w:numPr>
              <w:jc w:val="left"/>
              <w:rPr>
                <w:szCs w:val="20"/>
                <w:lang w:eastAsia="zh-CN"/>
              </w:rPr>
            </w:pPr>
            <w:r>
              <w:rPr>
                <w:szCs w:val="20"/>
                <w:lang w:eastAsia="zh-CN"/>
              </w:rPr>
              <w:t>FFS: How to indicate the starting PRB and the length of PRBs of the MBS frequency region</w:t>
            </w:r>
          </w:p>
        </w:tc>
      </w:tr>
    </w:tbl>
    <w:p w:rsidR="00965F7F" w:rsidRDefault="00965F7F">
      <w:pPr>
        <w:rPr>
          <w:lang w:val="en-GB" w:eastAsia="zh-CN"/>
        </w:rPr>
      </w:pPr>
    </w:p>
    <w:p w:rsidR="00965F7F" w:rsidRDefault="00D43263">
      <w:pPr>
        <w:rPr>
          <w:lang w:val="en-GB" w:eastAsia="zh-CN"/>
        </w:rPr>
      </w:pPr>
      <w:r>
        <w:rPr>
          <w:rFonts w:hint="eastAsia"/>
          <w:lang w:val="en-GB" w:eastAsia="zh-CN"/>
        </w:rPr>
        <w:t>W</w:t>
      </w:r>
      <w:r>
        <w:rPr>
          <w:lang w:val="en-GB" w:eastAsia="zh-CN"/>
        </w:rPr>
        <w:t xml:space="preserve">ith Option 2B, it is impossible to configure a ‘MBS frequency region’ larger than the current BWP, i.e., bandwidth of CORESET#0 for RRC_IDLE/RRC_INACTIVE UEs. However, with Option 2A, it is straightforward to define/configure a MBS BWP that is larger than CORESET#0 for RRC_IDLE/RRC_INACTIVE UEs. </w:t>
      </w:r>
    </w:p>
    <w:p w:rsidR="00965F7F" w:rsidRDefault="00D43263">
      <w:pPr>
        <w:rPr>
          <w:lang w:val="en-GB" w:eastAsia="zh-CN"/>
        </w:rPr>
      </w:pPr>
      <w:r>
        <w:rPr>
          <w:lang w:val="en-GB" w:eastAsia="zh-CN"/>
        </w:rPr>
        <w:t xml:space="preserve">Furthermore, </w:t>
      </w:r>
      <w:r>
        <w:rPr>
          <w:rFonts w:hint="eastAsia"/>
          <w:lang w:eastAsia="zh-CN"/>
        </w:rPr>
        <w:t>as also discussed in our contribution</w:t>
      </w:r>
      <w:r>
        <w:rPr>
          <w:lang w:eastAsia="zh-CN"/>
        </w:rPr>
        <w:t xml:space="preserve"> </w:t>
      </w:r>
      <w:r>
        <w:rPr>
          <w:rFonts w:hint="eastAsia"/>
          <w:lang w:eastAsia="zh-CN"/>
        </w:rPr>
        <w:t xml:space="preserve">[4], </w:t>
      </w:r>
      <w:r>
        <w:rPr>
          <w:lang w:val="en-GB" w:eastAsia="zh-CN"/>
        </w:rPr>
        <w:t xml:space="preserve">reusing the BWP framework to define/configure common frequency resource (Option 2A) can keep the most commonality between RRC_IDLE/RRC_INACTIVE design and RRC_CONNECTED design for MBS. UEs can still use the same MBS BWP for broadcast/multicast reception when they enters RRC_CONNECTED. </w:t>
      </w:r>
    </w:p>
    <w:p w:rsidR="00965F7F" w:rsidRDefault="00D43263">
      <w:pPr>
        <w:rPr>
          <w:lang w:val="en-GB" w:eastAsia="zh-CN"/>
        </w:rPr>
      </w:pPr>
      <w:r>
        <w:rPr>
          <w:rFonts w:hint="eastAsia"/>
          <w:lang w:val="en-GB" w:eastAsia="zh-CN"/>
        </w:rPr>
        <w:t>T</w:t>
      </w:r>
      <w:r>
        <w:rPr>
          <w:lang w:val="en-GB" w:eastAsia="zh-CN"/>
        </w:rPr>
        <w:t>hus, MBS BWP is a more appropriate approach to define/configure common frequency resource for group-common PDCCH/PDSCH.</w:t>
      </w:r>
    </w:p>
    <w:p w:rsidR="00965F7F" w:rsidRDefault="00965F7F">
      <w:pPr>
        <w:rPr>
          <w:lang w:val="en-GB" w:eastAsia="zh-CN"/>
        </w:rPr>
      </w:pPr>
    </w:p>
    <w:p w:rsidR="00965F7F" w:rsidRDefault="00D43263">
      <w:pPr>
        <w:rPr>
          <w:b/>
          <w:u w:val="single"/>
          <w:lang w:val="en-GB" w:eastAsia="zh-CN"/>
        </w:rPr>
      </w:pPr>
      <w:r>
        <w:rPr>
          <w:b/>
          <w:u w:val="single"/>
          <w:lang w:val="en-GB" w:eastAsia="zh-CN"/>
        </w:rPr>
        <w:t xml:space="preserve">Relation of </w:t>
      </w:r>
      <w:r>
        <w:rPr>
          <w:rFonts w:hint="eastAsia"/>
          <w:b/>
          <w:u w:val="single"/>
          <w:lang w:val="en-GB" w:eastAsia="zh-CN"/>
        </w:rPr>
        <w:t>M</w:t>
      </w:r>
      <w:r>
        <w:rPr>
          <w:b/>
          <w:u w:val="single"/>
          <w:lang w:val="en-GB" w:eastAsia="zh-CN"/>
        </w:rPr>
        <w:t>BS BWP and initial BWP</w:t>
      </w:r>
    </w:p>
    <w:p w:rsidR="00965F7F" w:rsidRDefault="00D43263">
      <w:pPr>
        <w:rPr>
          <w:lang w:val="en-GB" w:eastAsia="zh-CN"/>
        </w:rPr>
      </w:pPr>
      <w:r>
        <w:rPr>
          <w:rFonts w:hint="eastAsia"/>
          <w:lang w:val="en-GB" w:eastAsia="zh-CN"/>
        </w:rPr>
        <w:t>T</w:t>
      </w:r>
      <w:r>
        <w:rPr>
          <w:lang w:val="en-GB" w:eastAsia="zh-CN"/>
        </w:rPr>
        <w:t xml:space="preserve">he main motivation of MBS BWP is to configure a larger frequency resource for MBS service to avoid congestion in initial DL BWP. Thus, MBS BWP is larger than initial DL BWP. </w:t>
      </w:r>
    </w:p>
    <w:p w:rsidR="00965F7F" w:rsidRDefault="00D43263">
      <w:pPr>
        <w:rPr>
          <w:lang w:val="en-GB" w:eastAsia="zh-CN"/>
        </w:rPr>
      </w:pPr>
      <w:r>
        <w:rPr>
          <w:lang w:val="en-GB" w:eastAsia="zh-CN"/>
        </w:rPr>
        <w:t>To simplify UE implementation, MBS BWP contains initial DL BWP and has the same SCS and CP as initial DL BWP. From RF perspective, UE still only needs to activate one BWP and can receive both MBS broadcast and other signals/channels (e.g., SSB, Paging, SIB, etc.).</w:t>
      </w:r>
    </w:p>
    <w:p w:rsidR="00965F7F" w:rsidRDefault="00D43263">
      <w:pPr>
        <w:rPr>
          <w:lang w:val="en-GB" w:eastAsia="zh-CN"/>
        </w:rPr>
      </w:pPr>
      <w:r>
        <w:rPr>
          <w:lang w:val="en-GB" w:eastAsia="zh-CN"/>
        </w:rPr>
        <w:t>Network configures one set of configuration for MBS BWP for MBS reception and keeps the legacy configuration for initial DL BWP. UE applies the configuration for MBS BWP to receive MBS broadcast/multicast and applies the legacy configuration to receive other signals/channels, e.g., SSB, Paging, SIB, etc.</w:t>
      </w:r>
    </w:p>
    <w:p w:rsidR="00965F7F" w:rsidRDefault="00D43263">
      <w:pPr>
        <w:rPr>
          <w:lang w:val="en-GB" w:eastAsia="zh-CN"/>
        </w:rPr>
      </w:pPr>
      <w:r>
        <w:rPr>
          <w:rFonts w:hint="eastAsia"/>
          <w:lang w:val="en-GB" w:eastAsia="zh-CN"/>
        </w:rPr>
        <w:t>O</w:t>
      </w:r>
      <w:r>
        <w:rPr>
          <w:lang w:val="en-GB" w:eastAsia="zh-CN"/>
        </w:rPr>
        <w:t xml:space="preserve">verall, MBS BWP is larger than initial DL BWP and has the same SCS and CP as initial DL BWP. </w:t>
      </w:r>
    </w:p>
    <w:p w:rsidR="00965F7F" w:rsidRDefault="00965F7F">
      <w:pPr>
        <w:rPr>
          <w:b/>
          <w:u w:val="single"/>
          <w:lang w:val="en-GB" w:eastAsia="zh-CN"/>
        </w:rPr>
      </w:pPr>
    </w:p>
    <w:p w:rsidR="00965F7F" w:rsidRDefault="00D43263">
      <w:pPr>
        <w:rPr>
          <w:b/>
          <w:u w:val="single"/>
          <w:lang w:val="en-GB" w:eastAsia="zh-CN"/>
        </w:rPr>
      </w:pPr>
      <w:r>
        <w:rPr>
          <w:rFonts w:hint="eastAsia"/>
          <w:b/>
          <w:u w:val="single"/>
          <w:lang w:val="en-GB" w:eastAsia="zh-CN"/>
        </w:rPr>
        <w:t>N</w:t>
      </w:r>
      <w:r>
        <w:rPr>
          <w:b/>
          <w:u w:val="single"/>
          <w:lang w:val="en-GB" w:eastAsia="zh-CN"/>
        </w:rPr>
        <w:t>umber of common frequency resource</w:t>
      </w:r>
    </w:p>
    <w:p w:rsidR="00965F7F" w:rsidRDefault="00D43263">
      <w:r>
        <w:rPr>
          <w:lang w:val="en-GB" w:eastAsia="zh-CN"/>
        </w:rPr>
        <w:t xml:space="preserve">Regarding whether to configure one or more common frequency resource, it seems the motivation of configuring more than one common frequency resource is not clear. Network can already configure the size of common frequency resource for MBS. If there are quite a few MBS traffic, network can configure a larger common frequency resource instead of configuring more common frequency resource. </w:t>
      </w:r>
      <w:r>
        <w:rPr>
          <w:rFonts w:hint="eastAsia"/>
          <w:lang w:eastAsia="zh-CN"/>
        </w:rPr>
        <w:t xml:space="preserve">RF retuning among different common frequency resource for different broadcast service reception can be avoided. </w:t>
      </w:r>
      <w:r>
        <w:rPr>
          <w:lang w:val="en-GB" w:eastAsia="zh-CN"/>
        </w:rPr>
        <w:t xml:space="preserve">Moreover, configuring more frequency resource may end up with more DCI sizes since the </w:t>
      </w:r>
      <w:r>
        <w:t xml:space="preserve">FDRA field of group-common PDCCH is interpreted based on the common frequency resource. </w:t>
      </w:r>
    </w:p>
    <w:p w:rsidR="00965F7F" w:rsidRDefault="00D43263">
      <w:pPr>
        <w:rPr>
          <w:lang w:val="en-GB" w:eastAsia="zh-CN"/>
        </w:rPr>
      </w:pPr>
      <w:r>
        <w:t>Thus, to avoid complicating the MBS design in Rel-17, we can first focus on configuring one common frequency resource instead of configuring more than one common frequency resource.</w:t>
      </w:r>
    </w:p>
    <w:p w:rsidR="00965F7F" w:rsidRDefault="00D43263">
      <w:pPr>
        <w:rPr>
          <w:lang w:val="en-GB" w:eastAsia="zh-CN"/>
        </w:rPr>
      </w:pPr>
      <w:r>
        <w:rPr>
          <w:lang w:val="en-GB" w:eastAsia="zh-CN"/>
        </w:rPr>
        <w:t>With all the above analysis, we have the following proposal.</w:t>
      </w:r>
    </w:p>
    <w:p w:rsidR="00965F7F" w:rsidRDefault="00D43263">
      <w:pPr>
        <w:rPr>
          <w:i/>
          <w:lang w:val="en-GB" w:eastAsia="zh-CN"/>
        </w:rPr>
      </w:pPr>
      <w:r>
        <w:rPr>
          <w:b/>
          <w:i/>
          <w:lang w:val="en-GB" w:eastAsia="zh-CN"/>
        </w:rPr>
        <w:lastRenderedPageBreak/>
        <w:t>Proposal 3</w:t>
      </w:r>
      <w:r>
        <w:rPr>
          <w:i/>
          <w:lang w:val="en-GB" w:eastAsia="zh-CN"/>
        </w:rPr>
        <w:t>: For RRC_IDLE/RRC_INACTIVE UEs, the common frequency resource for group-common PDCCH/PDSCH is defined as an MBS BWP.</w:t>
      </w:r>
    </w:p>
    <w:p w:rsidR="00965F7F" w:rsidRDefault="00D43263">
      <w:pPr>
        <w:pStyle w:val="ListParagraph"/>
        <w:numPr>
          <w:ilvl w:val="0"/>
          <w:numId w:val="11"/>
        </w:numPr>
        <w:rPr>
          <w:i/>
          <w:lang w:eastAsia="zh-CN"/>
        </w:rPr>
      </w:pPr>
      <w:r>
        <w:rPr>
          <w:i/>
          <w:lang w:eastAsia="zh-CN"/>
        </w:rPr>
        <w:t>MBS BWP is larger than initial DL BWP and has the same SCS and CP as initial DL BWP.</w:t>
      </w:r>
    </w:p>
    <w:p w:rsidR="00965F7F" w:rsidRDefault="00D43263">
      <w:pPr>
        <w:pStyle w:val="ListParagraph"/>
        <w:numPr>
          <w:ilvl w:val="0"/>
          <w:numId w:val="11"/>
        </w:numPr>
        <w:rPr>
          <w:i/>
          <w:lang w:eastAsia="zh-CN"/>
        </w:rPr>
      </w:pPr>
      <w:r>
        <w:rPr>
          <w:i/>
          <w:lang w:eastAsia="zh-CN"/>
        </w:rPr>
        <w:t xml:space="preserve">Rel-17 MBS focuses on configuring one MBS BWP instead of more than one MBS BWP. </w:t>
      </w:r>
    </w:p>
    <w:p w:rsidR="00965F7F" w:rsidRDefault="00965F7F">
      <w:pPr>
        <w:rPr>
          <w:lang w:val="en-GB" w:eastAsia="zh-CN"/>
        </w:rPr>
      </w:pPr>
    </w:p>
    <w:p w:rsidR="00965F7F" w:rsidRDefault="00D43263">
      <w:pPr>
        <w:pStyle w:val="Heading2"/>
        <w:rPr>
          <w:lang w:eastAsia="zh-CN"/>
        </w:rPr>
      </w:pPr>
      <w:r>
        <w:rPr>
          <w:lang w:eastAsia="zh-CN"/>
        </w:rPr>
        <w:t>PDCCH</w:t>
      </w:r>
    </w:p>
    <w:p w:rsidR="00965F7F" w:rsidRDefault="00D43263">
      <w:pPr>
        <w:pStyle w:val="Heading3"/>
        <w:rPr>
          <w:lang w:eastAsia="zh-CN"/>
        </w:rPr>
      </w:pPr>
      <w:r>
        <w:rPr>
          <w:lang w:eastAsia="zh-CN"/>
        </w:rPr>
        <w:t>CORESET</w:t>
      </w:r>
    </w:p>
    <w:p w:rsidR="00965F7F" w:rsidRDefault="00D43263">
      <w:pPr>
        <w:rPr>
          <w:lang w:val="en-GB" w:eastAsia="zh-CN"/>
        </w:rPr>
      </w:pPr>
      <w:r>
        <w:rPr>
          <w:rFonts w:hint="eastAsia"/>
          <w:lang w:val="en-GB" w:eastAsia="zh-CN"/>
        </w:rPr>
        <w:t>D</w:t>
      </w:r>
      <w:r>
        <w:rPr>
          <w:lang w:val="en-GB" w:eastAsia="zh-CN"/>
        </w:rPr>
        <w:t xml:space="preserve">uring RAN1#103e meeting, it was agreed that a CORESET can be configured within the common frequency resource for group-common PDCCH/PDSCH. </w:t>
      </w:r>
    </w:p>
    <w:tbl>
      <w:tblPr>
        <w:tblStyle w:val="TableGrid"/>
        <w:tblW w:w="0" w:type="auto"/>
        <w:tblLook w:val="04A0" w:firstRow="1" w:lastRow="0" w:firstColumn="1" w:lastColumn="0" w:noHBand="0" w:noVBand="1"/>
      </w:tblPr>
      <w:tblGrid>
        <w:gridCol w:w="9628"/>
      </w:tblGrid>
      <w:tr w:rsidR="00965F7F">
        <w:tc>
          <w:tcPr>
            <w:tcW w:w="9628" w:type="dxa"/>
          </w:tcPr>
          <w:p w:rsidR="00965F7F" w:rsidRDefault="00D43263">
            <w:pPr>
              <w:rPr>
                <w:lang w:eastAsia="zh-CN"/>
              </w:rPr>
            </w:pPr>
            <w:r>
              <w:rPr>
                <w:highlight w:val="green"/>
                <w:lang w:val="en-GB"/>
              </w:rPr>
              <w:t>Agreements</w:t>
            </w:r>
            <w:r>
              <w:rPr>
                <w:lang w:eastAsia="zh-CN"/>
              </w:rPr>
              <w:t>: For RRC_IDLE/RRC_INACTIVE UEs, a CORESET can be configured within the common frequency resource for group-common PDCCH/PDSCH. CORESET0 is used by default if the common frequency resource for group-common PDCCH/PDSCH is the initial BWP</w:t>
            </w:r>
            <w:r>
              <w:rPr>
                <w:color w:val="FF0000"/>
                <w:lang w:eastAsia="zh-CN"/>
              </w:rPr>
              <w:t xml:space="preserve"> </w:t>
            </w:r>
            <w:r>
              <w:rPr>
                <w:lang w:eastAsia="zh-CN"/>
              </w:rPr>
              <w:t>and the CORESET is not configured.</w:t>
            </w:r>
          </w:p>
          <w:p w:rsidR="00965F7F" w:rsidRDefault="00D43263">
            <w:pPr>
              <w:pStyle w:val="ListParagraph"/>
              <w:numPr>
                <w:ilvl w:val="0"/>
                <w:numId w:val="14"/>
              </w:numPr>
              <w:spacing w:after="100"/>
              <w:ind w:left="714" w:hanging="357"/>
              <w:jc w:val="left"/>
              <w:rPr>
                <w:szCs w:val="20"/>
              </w:rPr>
            </w:pPr>
            <w:r>
              <w:rPr>
                <w:szCs w:val="20"/>
                <w:lang w:eastAsia="zh-CN"/>
              </w:rPr>
              <w:t>FFS: configuration details of the CORESET for group-common PDCCH/PDSCH</w:t>
            </w:r>
          </w:p>
        </w:tc>
      </w:tr>
    </w:tbl>
    <w:p w:rsidR="00965F7F" w:rsidRDefault="00965F7F">
      <w:pPr>
        <w:rPr>
          <w:lang w:val="en-GB" w:eastAsia="zh-CN"/>
        </w:rPr>
      </w:pPr>
    </w:p>
    <w:p w:rsidR="00965F7F" w:rsidRDefault="00D43263">
      <w:pPr>
        <w:rPr>
          <w:lang w:val="en-GB" w:eastAsia="zh-CN"/>
        </w:rPr>
      </w:pPr>
      <w:r>
        <w:rPr>
          <w:lang w:val="en-GB" w:eastAsia="zh-CN"/>
        </w:rPr>
        <w:t>Based on the above agreements, the following aspects are still not clear.</w:t>
      </w:r>
    </w:p>
    <w:p w:rsidR="00965F7F" w:rsidRDefault="00D43263">
      <w:pPr>
        <w:ind w:leftChars="100" w:left="200"/>
        <w:rPr>
          <w:lang w:val="en-GB" w:eastAsia="zh-CN"/>
        </w:rPr>
      </w:pPr>
      <w:r>
        <w:rPr>
          <w:lang w:val="en-GB" w:eastAsia="zh-CN"/>
        </w:rPr>
        <w:t>1. Whether the same CORESET can be applied for both MBS service and MBS control information;</w:t>
      </w:r>
    </w:p>
    <w:p w:rsidR="00965F7F" w:rsidRDefault="00D43263">
      <w:pPr>
        <w:ind w:leftChars="100" w:left="200"/>
        <w:rPr>
          <w:lang w:val="en-GB" w:eastAsia="zh-CN"/>
        </w:rPr>
      </w:pPr>
      <w:r>
        <w:rPr>
          <w:lang w:val="en-GB" w:eastAsia="zh-CN"/>
        </w:rPr>
        <w:t>2. Whether the same CORESET can be applied for different MBS services;</w:t>
      </w:r>
    </w:p>
    <w:p w:rsidR="00965F7F" w:rsidRDefault="00D43263">
      <w:pPr>
        <w:ind w:leftChars="100" w:left="200"/>
        <w:rPr>
          <w:lang w:val="en-GB" w:eastAsia="zh-CN"/>
        </w:rPr>
      </w:pPr>
      <w:r>
        <w:rPr>
          <w:lang w:val="en-GB" w:eastAsia="zh-CN"/>
        </w:rPr>
        <w:t>3. Whether the same CORESET can be applied for both broadcast and multicast</w:t>
      </w:r>
      <w:r>
        <w:rPr>
          <w:rFonts w:hint="eastAsia"/>
          <w:lang w:val="en-GB" w:eastAsia="zh-CN"/>
        </w:rPr>
        <w:t>;</w:t>
      </w:r>
    </w:p>
    <w:p w:rsidR="00965F7F" w:rsidRDefault="00D43263">
      <w:pPr>
        <w:ind w:leftChars="100" w:left="200"/>
        <w:rPr>
          <w:lang w:val="en-GB" w:eastAsia="zh-CN"/>
        </w:rPr>
      </w:pPr>
      <w:r>
        <w:rPr>
          <w:lang w:val="en-GB" w:eastAsia="zh-CN"/>
        </w:rPr>
        <w:t>4. Whether the same CORESET can be applied for both broadcast/multicast and unicast;</w:t>
      </w:r>
    </w:p>
    <w:p w:rsidR="00965F7F" w:rsidRDefault="00D43263">
      <w:pPr>
        <w:rPr>
          <w:lang w:val="en-GB" w:eastAsia="zh-CN"/>
        </w:rPr>
      </w:pPr>
      <w:r>
        <w:rPr>
          <w:rFonts w:hint="eastAsia"/>
          <w:lang w:val="en-GB" w:eastAsia="zh-CN"/>
        </w:rPr>
        <w:t>F</w:t>
      </w:r>
      <w:r>
        <w:rPr>
          <w:lang w:val="en-GB" w:eastAsia="zh-CN"/>
        </w:rPr>
        <w:t>rom our perspective, it is too restrictive if the CORESET is specific to MBS control information or is specific to one particular MBS service. Thus, the CORESET should at least be applied to different MBS services and MBS control information.</w:t>
      </w:r>
    </w:p>
    <w:p w:rsidR="00965F7F" w:rsidRDefault="00D43263">
      <w:pPr>
        <w:rPr>
          <w:lang w:val="en-GB" w:eastAsia="zh-CN"/>
        </w:rPr>
      </w:pPr>
      <w:r>
        <w:rPr>
          <w:lang w:val="en-GB" w:eastAsia="zh-CN"/>
        </w:rPr>
        <w:t>Regarding whether the CORESET can be applied for broadcast, multicast and unicast, we can follow the same rule of CORESET#0. In Rel-15/Rel-16, CORESET#0 can be applied for both cell common information reception (e.g., SIB1) and unicast. Similarly, we can allow the CORESET to be applied to broadcast, multicast and unicast.</w:t>
      </w:r>
    </w:p>
    <w:p w:rsidR="00965F7F" w:rsidRDefault="00D43263">
      <w:pPr>
        <w:rPr>
          <w:lang w:val="en-GB" w:eastAsia="zh-CN"/>
        </w:rPr>
      </w:pPr>
      <w:r>
        <w:rPr>
          <w:lang w:val="en-GB" w:eastAsia="zh-CN"/>
        </w:rPr>
        <w:t xml:space="preserve">Furthermore, if MBS CORESET is configured, network can still have the flexibility to configure MBS CORESET or CORESET#0 for each MBS service. </w:t>
      </w:r>
    </w:p>
    <w:p w:rsidR="00965F7F" w:rsidRDefault="00D43263">
      <w:pPr>
        <w:rPr>
          <w:lang w:val="en-GB" w:eastAsia="zh-CN"/>
        </w:rPr>
      </w:pPr>
      <w:r>
        <w:rPr>
          <w:lang w:val="en-GB" w:eastAsia="zh-CN"/>
        </w:rPr>
        <w:t xml:space="preserve">In Rel-15/Rel-16, except for CORESET#0, network can still configure another one common CORESET by </w:t>
      </w:r>
      <w:proofErr w:type="spellStart"/>
      <w:r>
        <w:rPr>
          <w:i/>
          <w:lang w:val="en-GB" w:eastAsia="zh-CN"/>
        </w:rPr>
        <w:t>commonControlResourceSet</w:t>
      </w:r>
      <w:proofErr w:type="spellEnd"/>
      <w:r>
        <w:rPr>
          <w:lang w:val="en-GB" w:eastAsia="zh-CN"/>
        </w:rPr>
        <w:t xml:space="preserve">. Currently, it is still not clear whether network can apply the common CORESET configured by </w:t>
      </w:r>
      <w:proofErr w:type="spellStart"/>
      <w:r>
        <w:rPr>
          <w:i/>
          <w:lang w:val="en-GB" w:eastAsia="zh-CN"/>
        </w:rPr>
        <w:t>commonControlResourceSet</w:t>
      </w:r>
      <w:proofErr w:type="spellEnd"/>
      <w:r>
        <w:rPr>
          <w:lang w:val="en-GB" w:eastAsia="zh-CN"/>
        </w:rPr>
        <w:t xml:space="preserve"> for </w:t>
      </w:r>
      <w:r>
        <w:rPr>
          <w:lang w:eastAsia="zh-CN"/>
        </w:rPr>
        <w:t xml:space="preserve">group-common PDCCH if MBS CORESET is not configured. From our perspective, it doesn’t hurt to have this flexibility to allow network to </w:t>
      </w:r>
      <w:r>
        <w:rPr>
          <w:lang w:val="en-GB" w:eastAsia="zh-CN"/>
        </w:rPr>
        <w:t xml:space="preserve">apply the common CORESET configured by </w:t>
      </w:r>
      <w:proofErr w:type="spellStart"/>
      <w:r>
        <w:rPr>
          <w:i/>
          <w:lang w:val="en-GB" w:eastAsia="zh-CN"/>
        </w:rPr>
        <w:t>commonControlResourceSet</w:t>
      </w:r>
      <w:proofErr w:type="spellEnd"/>
      <w:r>
        <w:rPr>
          <w:lang w:val="en-GB" w:eastAsia="zh-CN"/>
        </w:rPr>
        <w:t xml:space="preserve"> for </w:t>
      </w:r>
      <w:r>
        <w:rPr>
          <w:lang w:eastAsia="zh-CN"/>
        </w:rPr>
        <w:t>group-common PDCCH.</w:t>
      </w:r>
    </w:p>
    <w:p w:rsidR="00965F7F" w:rsidRDefault="00D43263">
      <w:pPr>
        <w:rPr>
          <w:i/>
          <w:lang w:val="en-GB" w:eastAsia="zh-CN"/>
        </w:rPr>
      </w:pPr>
      <w:r>
        <w:rPr>
          <w:b/>
          <w:i/>
          <w:lang w:val="en-GB" w:eastAsia="zh-CN"/>
        </w:rPr>
        <w:t>Proposal 4</w:t>
      </w:r>
      <w:r>
        <w:rPr>
          <w:i/>
          <w:lang w:val="en-GB" w:eastAsia="zh-CN"/>
        </w:rPr>
        <w:t xml:space="preserve">: For RRC_IDLE/RRC_INACTIVE UEs, </w:t>
      </w:r>
    </w:p>
    <w:p w:rsidR="00965F7F" w:rsidRDefault="00D43263">
      <w:pPr>
        <w:pStyle w:val="ListParagraph"/>
        <w:numPr>
          <w:ilvl w:val="0"/>
          <w:numId w:val="11"/>
        </w:numPr>
        <w:rPr>
          <w:i/>
          <w:lang w:eastAsia="zh-CN"/>
        </w:rPr>
      </w:pPr>
      <w:proofErr w:type="gramStart"/>
      <w:r>
        <w:rPr>
          <w:i/>
          <w:lang w:eastAsia="zh-CN"/>
        </w:rPr>
        <w:t>the</w:t>
      </w:r>
      <w:proofErr w:type="gramEnd"/>
      <w:r>
        <w:rPr>
          <w:i/>
          <w:lang w:eastAsia="zh-CN"/>
        </w:rPr>
        <w:t xml:space="preserve"> CORESET configured within the common frequency resource for group-common PDCCH can be applied for MBS control information reception, broadcast, multicast and unicast.</w:t>
      </w:r>
    </w:p>
    <w:p w:rsidR="00965F7F" w:rsidRDefault="00D43263">
      <w:pPr>
        <w:pStyle w:val="ListParagraph"/>
        <w:numPr>
          <w:ilvl w:val="0"/>
          <w:numId w:val="11"/>
        </w:numPr>
        <w:rPr>
          <w:i/>
          <w:lang w:eastAsia="zh-CN"/>
        </w:rPr>
      </w:pPr>
      <w:proofErr w:type="gramStart"/>
      <w:r>
        <w:rPr>
          <w:i/>
          <w:lang w:eastAsia="zh-CN"/>
        </w:rPr>
        <w:t>networks</w:t>
      </w:r>
      <w:proofErr w:type="gramEnd"/>
      <w:r>
        <w:rPr>
          <w:i/>
          <w:lang w:eastAsia="zh-CN"/>
        </w:rPr>
        <w:t xml:space="preserve"> configures CORESET#0 or common CORESET configured by </w:t>
      </w:r>
      <w:proofErr w:type="spellStart"/>
      <w:r>
        <w:rPr>
          <w:i/>
          <w:lang w:eastAsia="zh-CN"/>
        </w:rPr>
        <w:t>commonControlResourceSet</w:t>
      </w:r>
      <w:proofErr w:type="spellEnd"/>
      <w:r>
        <w:rPr>
          <w:i/>
          <w:lang w:eastAsia="zh-CN"/>
        </w:rPr>
        <w:t xml:space="preserve"> for group-common PDCCH if MBS CORESET is not configured.</w:t>
      </w:r>
    </w:p>
    <w:p w:rsidR="00965F7F" w:rsidRDefault="00965F7F">
      <w:pPr>
        <w:rPr>
          <w:lang w:val="en-GB" w:eastAsia="zh-CN"/>
        </w:rPr>
      </w:pPr>
    </w:p>
    <w:p w:rsidR="00965F7F" w:rsidRDefault="00D43263">
      <w:pPr>
        <w:pStyle w:val="Heading3"/>
        <w:rPr>
          <w:lang w:eastAsia="zh-CN"/>
        </w:rPr>
      </w:pPr>
      <w:proofErr w:type="spellStart"/>
      <w:r>
        <w:rPr>
          <w:lang w:eastAsia="zh-CN"/>
        </w:rPr>
        <w:t>SearchSpace</w:t>
      </w:r>
      <w:proofErr w:type="spellEnd"/>
    </w:p>
    <w:p w:rsidR="00965F7F" w:rsidRDefault="00D43263">
      <w:pPr>
        <w:rPr>
          <w:lang w:val="en-GB" w:eastAsia="zh-CN"/>
        </w:rPr>
      </w:pPr>
      <w:r>
        <w:rPr>
          <w:rFonts w:hint="eastAsia"/>
          <w:lang w:val="en-GB" w:eastAsia="zh-CN"/>
        </w:rPr>
        <w:t>D</w:t>
      </w:r>
      <w:r>
        <w:rPr>
          <w:lang w:val="en-GB" w:eastAsia="zh-CN"/>
        </w:rPr>
        <w:t>uring RAN1#103e meeting, the following agreements were achieved. It has been agreed that CSS is supported for group-common PDCCH.</w:t>
      </w:r>
    </w:p>
    <w:tbl>
      <w:tblPr>
        <w:tblStyle w:val="TableGrid"/>
        <w:tblW w:w="0" w:type="auto"/>
        <w:tblLook w:val="04A0" w:firstRow="1" w:lastRow="0" w:firstColumn="1" w:lastColumn="0" w:noHBand="0" w:noVBand="1"/>
      </w:tblPr>
      <w:tblGrid>
        <w:gridCol w:w="9628"/>
      </w:tblGrid>
      <w:tr w:rsidR="00965F7F">
        <w:tc>
          <w:tcPr>
            <w:tcW w:w="9628" w:type="dxa"/>
          </w:tcPr>
          <w:p w:rsidR="00965F7F" w:rsidRDefault="00D43263">
            <w:pPr>
              <w:spacing w:after="120"/>
              <w:rPr>
                <w:lang w:val="en-GB"/>
              </w:rPr>
            </w:pPr>
            <w:r>
              <w:rPr>
                <w:highlight w:val="green"/>
                <w:lang w:val="en-GB"/>
              </w:rPr>
              <w:lastRenderedPageBreak/>
              <w:t>Agreements</w:t>
            </w:r>
            <w:r>
              <w:rPr>
                <w:b/>
                <w:bCs/>
                <w:lang w:val="en-GB"/>
              </w:rPr>
              <w:t xml:space="preserve">: </w:t>
            </w:r>
            <w:r>
              <w:rPr>
                <w:lang w:val="en-GB"/>
              </w:rPr>
              <w:t>For RRC_IDLE/RRC_INACTIVE UEs, CSS is supported for group-common PDCCH.</w:t>
            </w:r>
          </w:p>
          <w:p w:rsidR="00965F7F" w:rsidRDefault="00D43263">
            <w:pPr>
              <w:numPr>
                <w:ilvl w:val="0"/>
                <w:numId w:val="15"/>
              </w:numPr>
              <w:adjustRightInd/>
              <w:ind w:left="641" w:hanging="357"/>
              <w:jc w:val="left"/>
              <w:textAlignment w:val="auto"/>
              <w:rPr>
                <w:lang w:val="en-GB"/>
              </w:rPr>
            </w:pPr>
            <w:r>
              <w:rPr>
                <w:lang w:val="en-GB"/>
              </w:rPr>
              <w:t>FFS: reuse current CSS type, define a new CSS type, etc.</w:t>
            </w:r>
          </w:p>
          <w:p w:rsidR="00965F7F" w:rsidRDefault="00D43263">
            <w:pPr>
              <w:numPr>
                <w:ilvl w:val="0"/>
                <w:numId w:val="15"/>
              </w:numPr>
              <w:adjustRightInd/>
              <w:ind w:left="641" w:hanging="357"/>
              <w:jc w:val="left"/>
              <w:textAlignment w:val="auto"/>
              <w:rPr>
                <w:lang w:val="en-GB"/>
              </w:rPr>
            </w:pPr>
            <w:r>
              <w:rPr>
                <w:lang w:val="en-GB"/>
              </w:rPr>
              <w:t>FFS other details.</w:t>
            </w:r>
          </w:p>
        </w:tc>
      </w:tr>
    </w:tbl>
    <w:p w:rsidR="00965F7F" w:rsidRDefault="00965F7F">
      <w:pPr>
        <w:rPr>
          <w:lang w:val="en-GB" w:eastAsia="zh-CN"/>
        </w:rPr>
      </w:pPr>
    </w:p>
    <w:p w:rsidR="00965F7F" w:rsidRDefault="00D43263">
      <w:pPr>
        <w:rPr>
          <w:lang w:val="en-GB" w:eastAsia="zh-CN"/>
        </w:rPr>
      </w:pPr>
      <w:r>
        <w:rPr>
          <w:rFonts w:hint="eastAsia"/>
          <w:lang w:val="en-GB" w:eastAsia="zh-CN"/>
        </w:rPr>
        <w:t>R</w:t>
      </w:r>
      <w:r>
        <w:rPr>
          <w:lang w:val="en-GB" w:eastAsia="zh-CN"/>
        </w:rPr>
        <w:t>egarding the CSS type, either reusing the current CSS type or defining a new CSS type is viable. Reusing the current CSS type means search space for MBS has the same priority as search space for SIB/Paging in terms of PDCCH dropping, which means it cannot be dropped. On the other side, it is more flexible if we can define a new CSS type for search space for MBS.</w:t>
      </w:r>
    </w:p>
    <w:p w:rsidR="00965F7F" w:rsidRDefault="00D43263">
      <w:pPr>
        <w:rPr>
          <w:lang w:val="en-GB" w:eastAsia="zh-CN"/>
        </w:rPr>
      </w:pPr>
      <w:r>
        <w:rPr>
          <w:lang w:val="en-GB" w:eastAsia="zh-CN"/>
        </w:rPr>
        <w:t>Furthermore, the following detailed aspects are now clear currently.</w:t>
      </w:r>
    </w:p>
    <w:p w:rsidR="00965F7F" w:rsidRDefault="00D43263">
      <w:pPr>
        <w:ind w:leftChars="100" w:left="200"/>
        <w:rPr>
          <w:lang w:val="en-GB" w:eastAsia="zh-CN"/>
        </w:rPr>
      </w:pPr>
      <w:r>
        <w:rPr>
          <w:lang w:val="en-GB" w:eastAsia="zh-CN"/>
        </w:rPr>
        <w:t>1. Whether the same search space can be applied for both MBS service and MBS control information;</w:t>
      </w:r>
    </w:p>
    <w:p w:rsidR="00965F7F" w:rsidRDefault="00D43263">
      <w:pPr>
        <w:ind w:leftChars="100" w:left="200"/>
        <w:rPr>
          <w:lang w:val="en-GB" w:eastAsia="zh-CN"/>
        </w:rPr>
      </w:pPr>
      <w:r>
        <w:rPr>
          <w:lang w:val="en-GB" w:eastAsia="zh-CN"/>
        </w:rPr>
        <w:t>2. Whether the same search space can be applied for different MBS services;</w:t>
      </w:r>
    </w:p>
    <w:p w:rsidR="00965F7F" w:rsidRDefault="00D43263">
      <w:pPr>
        <w:ind w:leftChars="100" w:left="200"/>
        <w:rPr>
          <w:lang w:val="en-GB" w:eastAsia="zh-CN"/>
        </w:rPr>
      </w:pPr>
      <w:r>
        <w:rPr>
          <w:lang w:val="en-GB" w:eastAsia="zh-CN"/>
        </w:rPr>
        <w:t>3. Whether the same search space can be applied for both broadcast and multicast</w:t>
      </w:r>
      <w:r>
        <w:rPr>
          <w:rFonts w:hint="eastAsia"/>
          <w:lang w:val="en-GB" w:eastAsia="zh-CN"/>
        </w:rPr>
        <w:t>;</w:t>
      </w:r>
    </w:p>
    <w:p w:rsidR="00965F7F" w:rsidRDefault="00D43263">
      <w:pPr>
        <w:ind w:leftChars="100" w:left="200"/>
        <w:rPr>
          <w:lang w:val="en-GB" w:eastAsia="zh-CN"/>
        </w:rPr>
      </w:pPr>
      <w:r>
        <w:rPr>
          <w:lang w:val="en-GB" w:eastAsia="zh-CN"/>
        </w:rPr>
        <w:t>4. Whether the same search space can be applied for both broadcast/multicast and unicast;</w:t>
      </w:r>
    </w:p>
    <w:p w:rsidR="00965F7F" w:rsidRDefault="00D43263">
      <w:pPr>
        <w:rPr>
          <w:lang w:val="en-GB" w:eastAsia="zh-CN"/>
        </w:rPr>
      </w:pPr>
      <w:r>
        <w:rPr>
          <w:lang w:val="en-GB" w:eastAsia="zh-CN"/>
        </w:rPr>
        <w:t>Basically, the same search space means the same MO periodicity and the same mapping rule between MO and beam. If the same MO periodicity and same mapping rule between MO and beam can be applied, it doesn’t matter whether the search space is for MBS service or MBS control information. Typically, broadcast service may require full beam sweeping in order to cover UEs in different regions. However, multicast service usually doesn’t need to perform full beam sweeping. From this perspective, it would be more appropriate to apply different search spaces for broadcast and multicast. Unicast service doesn’t require beam sweeping, thus the search space for broadcast or multicast cannot be applied to unicast.</w:t>
      </w:r>
    </w:p>
    <w:p w:rsidR="00965F7F" w:rsidRDefault="00D43263">
      <w:pPr>
        <w:rPr>
          <w:lang w:val="en-GB" w:eastAsia="zh-CN"/>
        </w:rPr>
      </w:pPr>
      <w:r>
        <w:rPr>
          <w:lang w:val="en-GB" w:eastAsia="zh-CN"/>
        </w:rPr>
        <w:t>Based on the above analysis, we have the following proposal.</w:t>
      </w:r>
    </w:p>
    <w:p w:rsidR="00965F7F" w:rsidRDefault="00D43263">
      <w:pPr>
        <w:spacing w:after="120"/>
        <w:rPr>
          <w:i/>
          <w:lang w:val="en-GB"/>
        </w:rPr>
      </w:pPr>
      <w:r>
        <w:rPr>
          <w:b/>
          <w:i/>
          <w:lang w:val="en-GB"/>
        </w:rPr>
        <w:t>Proposal 5</w:t>
      </w:r>
      <w:r>
        <w:rPr>
          <w:i/>
          <w:lang w:val="en-GB"/>
        </w:rPr>
        <w:t>: For RRC_IDLE/RRC_INACTIVE UEs, a new CSS type is defined for group-common PDCCH.</w:t>
      </w:r>
    </w:p>
    <w:p w:rsidR="00965F7F" w:rsidRDefault="00D43263">
      <w:pPr>
        <w:pStyle w:val="ListParagraph"/>
        <w:numPr>
          <w:ilvl w:val="0"/>
          <w:numId w:val="11"/>
        </w:numPr>
        <w:rPr>
          <w:i/>
          <w:lang w:eastAsia="zh-CN"/>
        </w:rPr>
      </w:pPr>
      <w:r>
        <w:rPr>
          <w:i/>
          <w:lang w:eastAsia="zh-CN"/>
        </w:rPr>
        <w:t xml:space="preserve">The same search space can be applied for MBS control information and different broadcast service depending on network configuration. </w:t>
      </w:r>
    </w:p>
    <w:p w:rsidR="00965F7F" w:rsidRDefault="00D43263">
      <w:pPr>
        <w:pStyle w:val="ListParagraph"/>
        <w:numPr>
          <w:ilvl w:val="0"/>
          <w:numId w:val="11"/>
        </w:numPr>
        <w:rPr>
          <w:i/>
          <w:lang w:eastAsia="zh-CN"/>
        </w:rPr>
      </w:pPr>
      <w:r>
        <w:rPr>
          <w:i/>
          <w:lang w:eastAsia="zh-CN"/>
        </w:rPr>
        <w:t>FFS detailed PDCCH dropping rule for the new CSS type.</w:t>
      </w:r>
    </w:p>
    <w:p w:rsidR="00965F7F" w:rsidRDefault="00965F7F">
      <w:pPr>
        <w:rPr>
          <w:lang w:val="en-GB" w:eastAsia="zh-CN"/>
        </w:rPr>
      </w:pPr>
    </w:p>
    <w:p w:rsidR="00965F7F" w:rsidRDefault="00D43263">
      <w:pPr>
        <w:pStyle w:val="Heading2"/>
        <w:rPr>
          <w:lang w:eastAsia="zh-CN"/>
        </w:rPr>
      </w:pPr>
      <w:r>
        <w:rPr>
          <w:rFonts w:hint="eastAsia"/>
          <w:lang w:eastAsia="zh-CN"/>
        </w:rPr>
        <w:t>P</w:t>
      </w:r>
      <w:r>
        <w:rPr>
          <w:lang w:eastAsia="zh-CN"/>
        </w:rPr>
        <w:t>DSCH reception</w:t>
      </w:r>
    </w:p>
    <w:p w:rsidR="00965F7F" w:rsidRDefault="00D43263">
      <w:pPr>
        <w:pStyle w:val="Heading3"/>
        <w:rPr>
          <w:lang w:eastAsia="zh-CN"/>
        </w:rPr>
      </w:pPr>
      <w:r>
        <w:rPr>
          <w:rFonts w:hint="eastAsia"/>
          <w:lang w:eastAsia="zh-CN"/>
        </w:rPr>
        <w:t>P</w:t>
      </w:r>
      <w:r>
        <w:rPr>
          <w:lang w:eastAsia="zh-CN"/>
        </w:rPr>
        <w:t>DSCH TDRA table</w:t>
      </w:r>
    </w:p>
    <w:p w:rsidR="00965F7F" w:rsidRDefault="00D43263">
      <w:pPr>
        <w:rPr>
          <w:lang w:val="en-GB" w:eastAsia="zh-CN"/>
        </w:rPr>
      </w:pPr>
      <w:r>
        <w:rPr>
          <w:rFonts w:hint="eastAsia"/>
          <w:lang w:val="en-GB" w:eastAsia="zh-CN"/>
        </w:rPr>
        <w:t>D</w:t>
      </w:r>
      <w:r>
        <w:rPr>
          <w:lang w:val="en-GB" w:eastAsia="zh-CN"/>
        </w:rPr>
        <w:t>uring RAN1#103e meeting, the following agreements were achieved. In this section, the TDRA table for MBS PDSCH is analysed.</w:t>
      </w:r>
    </w:p>
    <w:tbl>
      <w:tblPr>
        <w:tblStyle w:val="TableGrid"/>
        <w:tblW w:w="0" w:type="auto"/>
        <w:tblLook w:val="04A0" w:firstRow="1" w:lastRow="0" w:firstColumn="1" w:lastColumn="0" w:noHBand="0" w:noVBand="1"/>
      </w:tblPr>
      <w:tblGrid>
        <w:gridCol w:w="9628"/>
      </w:tblGrid>
      <w:tr w:rsidR="00965F7F">
        <w:tc>
          <w:tcPr>
            <w:tcW w:w="9628" w:type="dxa"/>
          </w:tcPr>
          <w:p w:rsidR="00965F7F" w:rsidRDefault="00D43263">
            <w:r>
              <w:rPr>
                <w:highlight w:val="green"/>
              </w:rPr>
              <w:t>Agreements:</w:t>
            </w:r>
            <w:r>
              <w:rPr>
                <w:b/>
                <w:bCs/>
              </w:rPr>
              <w:t xml:space="preserve"> </w:t>
            </w:r>
            <w:r>
              <w:t>For RRC_IDLE/RRC_INACTIVE UEs, support group-common PDCCH with CRC scrambled by a common RNTI to schedule a group-common PDSCH, where the scrambling of the group-common PDSCH is based on the same common RNTI.</w:t>
            </w:r>
          </w:p>
          <w:p w:rsidR="00965F7F" w:rsidRDefault="00D43263">
            <w:pPr>
              <w:numPr>
                <w:ilvl w:val="0"/>
                <w:numId w:val="16"/>
              </w:numPr>
              <w:adjustRightInd/>
              <w:jc w:val="left"/>
              <w:textAlignment w:val="auto"/>
            </w:pPr>
            <w:r>
              <w:t>FFS details</w:t>
            </w:r>
          </w:p>
        </w:tc>
      </w:tr>
    </w:tbl>
    <w:p w:rsidR="00965F7F" w:rsidRDefault="00965F7F">
      <w:pPr>
        <w:rPr>
          <w:lang w:val="en-GB" w:eastAsia="zh-CN"/>
        </w:rPr>
      </w:pPr>
    </w:p>
    <w:p w:rsidR="00965F7F" w:rsidRDefault="00D43263">
      <w:pPr>
        <w:rPr>
          <w:color w:val="000000"/>
        </w:rPr>
      </w:pPr>
      <w:r>
        <w:rPr>
          <w:rFonts w:hint="eastAsia"/>
          <w:lang w:val="en-GB" w:eastAsia="zh-CN"/>
        </w:rPr>
        <w:t>B</w:t>
      </w:r>
      <w:r>
        <w:rPr>
          <w:lang w:val="en-GB" w:eastAsia="zh-CN"/>
        </w:rPr>
        <w:t xml:space="preserve">ased on the current specification, the applicable TDRA table for Cell specific signals/channels are determined by the rule defined in </w:t>
      </w:r>
      <w:r>
        <w:rPr>
          <w:color w:val="000000"/>
        </w:rPr>
        <w:t>Table 5.1.2.1.1-1 of TS38.214 (See Appendix 5.1 of this contribution). If we follow the same rule, the following table will be used for MBS PDSCH reception.</w:t>
      </w:r>
    </w:p>
    <w:tbl>
      <w:tblPr>
        <w:tblStyle w:val="TableGrid"/>
        <w:tblW w:w="9518" w:type="dxa"/>
        <w:tblInd w:w="226" w:type="dxa"/>
        <w:tblLayout w:type="fixed"/>
        <w:tblLook w:val="04A0" w:firstRow="1" w:lastRow="0" w:firstColumn="1" w:lastColumn="0" w:noHBand="0" w:noVBand="1"/>
      </w:tblPr>
      <w:tblGrid>
        <w:gridCol w:w="1301"/>
        <w:gridCol w:w="1275"/>
        <w:gridCol w:w="1275"/>
        <w:gridCol w:w="1843"/>
        <w:gridCol w:w="1985"/>
        <w:gridCol w:w="1839"/>
      </w:tblGrid>
      <w:tr w:rsidR="00965F7F">
        <w:tc>
          <w:tcPr>
            <w:tcW w:w="1301" w:type="dxa"/>
          </w:tcPr>
          <w:p w:rsidR="00965F7F" w:rsidRDefault="00D43263">
            <w:pPr>
              <w:pStyle w:val="TAH"/>
              <w:spacing w:before="0" w:line="240" w:lineRule="auto"/>
              <w:rPr>
                <w:rFonts w:eastAsia="Batang"/>
                <w:color w:val="000000"/>
                <w:lang w:val="en-GB"/>
              </w:rPr>
            </w:pPr>
            <w:r>
              <w:rPr>
                <w:rFonts w:eastAsia="Batang"/>
                <w:color w:val="000000"/>
                <w:lang w:val="en-GB"/>
              </w:rPr>
              <w:lastRenderedPageBreak/>
              <w:t>RNTI</w:t>
            </w:r>
          </w:p>
        </w:tc>
        <w:tc>
          <w:tcPr>
            <w:tcW w:w="1275" w:type="dxa"/>
          </w:tcPr>
          <w:p w:rsidR="00965F7F" w:rsidRDefault="00D43263">
            <w:pPr>
              <w:pStyle w:val="TAH"/>
              <w:spacing w:before="0" w:line="240" w:lineRule="auto"/>
              <w:rPr>
                <w:rFonts w:eastAsia="Batang"/>
                <w:color w:val="000000"/>
                <w:lang w:val="en-GB"/>
              </w:rPr>
            </w:pPr>
            <w:r>
              <w:rPr>
                <w:rFonts w:eastAsia="Batang"/>
                <w:color w:val="000000"/>
                <w:lang w:val="en-GB"/>
              </w:rPr>
              <w:t>PDCCH search space</w:t>
            </w:r>
          </w:p>
        </w:tc>
        <w:tc>
          <w:tcPr>
            <w:tcW w:w="1275" w:type="dxa"/>
          </w:tcPr>
          <w:p w:rsidR="00965F7F" w:rsidRDefault="00D43263">
            <w:pPr>
              <w:pStyle w:val="TAH"/>
              <w:spacing w:before="0" w:line="240" w:lineRule="auto"/>
              <w:rPr>
                <w:rFonts w:eastAsia="Batang"/>
                <w:color w:val="000000"/>
                <w:lang w:val="en-GB"/>
              </w:rPr>
            </w:pPr>
            <w:r>
              <w:rPr>
                <w:rFonts w:eastAsia="Batang"/>
                <w:color w:val="000000"/>
                <w:lang w:val="en-GB"/>
              </w:rPr>
              <w:t>SS/PBCH block and CORESET multiplexing pattern</w:t>
            </w:r>
          </w:p>
        </w:tc>
        <w:tc>
          <w:tcPr>
            <w:tcW w:w="1843" w:type="dxa"/>
          </w:tcPr>
          <w:p w:rsidR="00965F7F" w:rsidRDefault="00D43263">
            <w:pPr>
              <w:pStyle w:val="TAH"/>
              <w:spacing w:before="0" w:line="240" w:lineRule="auto"/>
              <w:rPr>
                <w:rFonts w:eastAsia="Batang"/>
                <w:i/>
                <w:color w:val="000000"/>
                <w:lang w:val="en-GB"/>
              </w:rPr>
            </w:pPr>
            <w:proofErr w:type="spellStart"/>
            <w:r>
              <w:rPr>
                <w:rFonts w:eastAsia="Batang"/>
                <w:i/>
                <w:color w:val="000000"/>
                <w:lang w:val="en-GB"/>
              </w:rPr>
              <w:t>pdsch-ConfigCommon</w:t>
            </w:r>
            <w:proofErr w:type="spellEnd"/>
            <w:r>
              <w:rPr>
                <w:rFonts w:eastAsia="Batang"/>
                <w:color w:val="000000"/>
                <w:lang w:val="en-GB"/>
              </w:rPr>
              <w:t xml:space="preserve"> includes </w:t>
            </w:r>
            <w:proofErr w:type="spellStart"/>
            <w:r>
              <w:rPr>
                <w:rFonts w:eastAsia="Batang"/>
                <w:i/>
                <w:color w:val="000000"/>
                <w:lang w:val="en-GB"/>
              </w:rPr>
              <w:t>pdsch-TimeDomainAllocationList</w:t>
            </w:r>
            <w:proofErr w:type="spellEnd"/>
          </w:p>
        </w:tc>
        <w:tc>
          <w:tcPr>
            <w:tcW w:w="1985" w:type="dxa"/>
          </w:tcPr>
          <w:p w:rsidR="00965F7F" w:rsidRDefault="00D43263">
            <w:pPr>
              <w:pStyle w:val="TAH"/>
              <w:spacing w:before="0" w:line="240" w:lineRule="auto"/>
              <w:rPr>
                <w:rFonts w:eastAsia="Batang"/>
                <w:color w:val="000000"/>
                <w:lang w:val="en-GB"/>
              </w:rPr>
            </w:pPr>
            <w:proofErr w:type="spellStart"/>
            <w:r>
              <w:rPr>
                <w:rFonts w:eastAsia="Batang"/>
                <w:i/>
                <w:color w:val="000000"/>
                <w:lang w:val="en-GB"/>
              </w:rPr>
              <w:t>pdsch-Config</w:t>
            </w:r>
            <w:proofErr w:type="spellEnd"/>
            <w:r>
              <w:rPr>
                <w:rFonts w:eastAsia="Batang"/>
                <w:color w:val="000000"/>
                <w:lang w:val="en-GB"/>
              </w:rPr>
              <w:t xml:space="preserve"> includes </w:t>
            </w:r>
            <w:proofErr w:type="spellStart"/>
            <w:r>
              <w:rPr>
                <w:rFonts w:eastAsia="Batang"/>
                <w:i/>
                <w:color w:val="000000"/>
                <w:lang w:val="en-GB"/>
              </w:rPr>
              <w:t>pdsch-TimeDomainAllocationList</w:t>
            </w:r>
            <w:proofErr w:type="spellEnd"/>
          </w:p>
        </w:tc>
        <w:tc>
          <w:tcPr>
            <w:tcW w:w="1839" w:type="dxa"/>
          </w:tcPr>
          <w:p w:rsidR="00965F7F" w:rsidRDefault="00D43263">
            <w:pPr>
              <w:pStyle w:val="TAH"/>
              <w:spacing w:before="0" w:line="240" w:lineRule="auto"/>
              <w:rPr>
                <w:rFonts w:eastAsia="Batang"/>
                <w:color w:val="000000"/>
                <w:lang w:val="en-GB"/>
              </w:rPr>
            </w:pPr>
            <w:r>
              <w:rPr>
                <w:rFonts w:eastAsia="Batang"/>
                <w:color w:val="000000"/>
                <w:lang w:val="en-GB"/>
              </w:rPr>
              <w:t>PDSCH time domain resource allocation to apply</w:t>
            </w:r>
          </w:p>
        </w:tc>
      </w:tr>
      <w:tr w:rsidR="00965F7F">
        <w:tc>
          <w:tcPr>
            <w:tcW w:w="1301" w:type="dxa"/>
            <w:vMerge w:val="restart"/>
          </w:tcPr>
          <w:p w:rsidR="00965F7F" w:rsidRDefault="00D43263">
            <w:pPr>
              <w:pStyle w:val="TAC"/>
              <w:spacing w:before="0" w:line="240" w:lineRule="auto"/>
              <w:rPr>
                <w:rFonts w:eastAsia="Batang"/>
                <w:color w:val="000000"/>
                <w:lang w:val="fi-FI"/>
              </w:rPr>
            </w:pPr>
            <w:r>
              <w:rPr>
                <w:rFonts w:eastAsia="Batang"/>
                <w:color w:val="000000"/>
                <w:lang w:val="fi-FI"/>
              </w:rPr>
              <w:t>RNTI for MBS</w:t>
            </w:r>
          </w:p>
        </w:tc>
        <w:tc>
          <w:tcPr>
            <w:tcW w:w="1275" w:type="dxa"/>
            <w:vMerge w:val="restart"/>
          </w:tcPr>
          <w:p w:rsidR="00965F7F" w:rsidRDefault="00D43263">
            <w:pPr>
              <w:pStyle w:val="TAC"/>
              <w:spacing w:before="0" w:line="240" w:lineRule="auto"/>
              <w:rPr>
                <w:rFonts w:eastAsia="Batang"/>
                <w:color w:val="000000"/>
                <w:lang w:val="en-GB"/>
              </w:rPr>
            </w:pPr>
            <w:r>
              <w:rPr>
                <w:rFonts w:eastAsia="Batang"/>
                <w:color w:val="000000"/>
                <w:lang w:val="en-GB"/>
              </w:rPr>
              <w:t>Search space type for MBS</w:t>
            </w: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1</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A</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2</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B</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3</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C</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1,2,3</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Yes</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i/>
                <w:color w:val="000000"/>
                <w:lang w:val="en-GB"/>
              </w:rPr>
            </w:pPr>
            <w:proofErr w:type="spellStart"/>
            <w:r>
              <w:rPr>
                <w:rFonts w:eastAsia="Batang"/>
                <w:i/>
                <w:color w:val="000000"/>
                <w:lang w:val="en-GB"/>
              </w:rPr>
              <w:t>pdsch-TimeDomainAllocationList</w:t>
            </w:r>
            <w:proofErr w:type="spellEnd"/>
            <w:r>
              <w:rPr>
                <w:rFonts w:eastAsia="Batang"/>
                <w:i/>
                <w:color w:val="000000"/>
                <w:lang w:val="en-GB"/>
              </w:rPr>
              <w:t xml:space="preserve"> provided in </w:t>
            </w:r>
            <w:proofErr w:type="spellStart"/>
            <w:r>
              <w:rPr>
                <w:rFonts w:eastAsia="Batang"/>
                <w:i/>
                <w:color w:val="000000"/>
                <w:lang w:val="en-GB"/>
              </w:rPr>
              <w:t>pdsch-ConfigCommon</w:t>
            </w:r>
            <w:proofErr w:type="spellEnd"/>
          </w:p>
        </w:tc>
      </w:tr>
    </w:tbl>
    <w:p w:rsidR="00965F7F" w:rsidRDefault="00D43263">
      <w:pPr>
        <w:rPr>
          <w:color w:val="000000"/>
        </w:rPr>
      </w:pPr>
      <w:r>
        <w:rPr>
          <w:color w:val="000000"/>
        </w:rPr>
        <w:t xml:space="preserve"> </w:t>
      </w:r>
    </w:p>
    <w:p w:rsidR="00965F7F" w:rsidRDefault="00D43263">
      <w:pPr>
        <w:spacing w:beforeLines="50" w:before="120"/>
        <w:rPr>
          <w:color w:val="000000"/>
        </w:rPr>
      </w:pPr>
      <w:r>
        <w:rPr>
          <w:color w:val="000000"/>
        </w:rPr>
        <w:t xml:space="preserve">However, the default B table and C table are too restrictive if search space set other than searchspace#0 is used for MBS. </w:t>
      </w:r>
    </w:p>
    <w:p w:rsidR="00965F7F" w:rsidRDefault="00D43263">
      <w:pPr>
        <w:spacing w:beforeLines="50" w:before="120"/>
        <w:rPr>
          <w:lang w:eastAsia="zh-CN"/>
        </w:rPr>
      </w:pPr>
      <w:r>
        <w:rPr>
          <w:lang w:eastAsia="zh-CN"/>
        </w:rPr>
        <w:t xml:space="preserve">Default table B and C are designed specifically for SSB and CORESET multiplexing pattern 2 and 3, respectively. </w:t>
      </w:r>
      <w:r>
        <w:rPr>
          <w:rFonts w:hint="eastAsia"/>
          <w:lang w:eastAsia="zh-CN"/>
        </w:rPr>
        <w:t xml:space="preserve">For multiplexing pattern 2 or 3, paging/OSI transmission will be </w:t>
      </w:r>
      <w:proofErr w:type="spellStart"/>
      <w:r>
        <w:rPr>
          <w:rFonts w:hint="eastAsia"/>
          <w:lang w:eastAsia="zh-CN"/>
        </w:rPr>
        <w:t>FDMed</w:t>
      </w:r>
      <w:proofErr w:type="spellEnd"/>
      <w:r>
        <w:rPr>
          <w:rFonts w:hint="eastAsia"/>
          <w:lang w:eastAsia="zh-CN"/>
        </w:rPr>
        <w:t xml:space="preserve"> with the corresponding SSB. Then, the time domain resource allocation of paging/OSI PDSCH will be limited by its associated SSB. As shown in Figure 1, time domain resource allocation patterns in multiplexing pattern 2 with SCSs combination of {240kHz, 120kHz} are taken as an example. The recommended row indexes used by each PDCCH are shown in th</w:t>
      </w:r>
      <w:r>
        <w:rPr>
          <w:lang w:eastAsia="zh-CN"/>
        </w:rPr>
        <w:t>is</w:t>
      </w:r>
      <w:r>
        <w:rPr>
          <w:rFonts w:hint="eastAsia"/>
          <w:lang w:eastAsia="zh-CN"/>
        </w:rPr>
        <w:t xml:space="preserve"> Figure, e.g., SSB0 corresponds to row index 2. Note, the row index is quoted from </w:t>
      </w:r>
      <w:r>
        <w:rPr>
          <w:lang w:eastAsia="zh-CN"/>
        </w:rPr>
        <w:t xml:space="preserve">default B table as defined in TS38.214 (See Appendix 5.2 of this contribution). </w:t>
      </w:r>
      <w:r>
        <w:rPr>
          <w:rFonts w:hint="eastAsia"/>
          <w:lang w:eastAsia="zh-CN"/>
        </w:rPr>
        <w:t xml:space="preserve">Thus, </w:t>
      </w:r>
      <w:r>
        <w:rPr>
          <w:lang w:eastAsia="zh-CN"/>
        </w:rPr>
        <w:t>a</w:t>
      </w:r>
      <w:r>
        <w:rPr>
          <w:rFonts w:hint="eastAsia"/>
          <w:lang w:eastAsia="zh-CN"/>
        </w:rPr>
        <w:t xml:space="preserve"> unified sweeping order can be achieved for both SSB and associated paging/OSI PDSCH transmission. </w:t>
      </w:r>
    </w:p>
    <w:p w:rsidR="00965F7F" w:rsidRDefault="00D43263">
      <w:pPr>
        <w:spacing w:beforeLines="50" w:before="120"/>
        <w:jc w:val="center"/>
        <w:rPr>
          <w:sz w:val="21"/>
        </w:rPr>
      </w:pPr>
      <w:r>
        <w:rPr>
          <w:rFonts w:eastAsia="Times New Roman"/>
          <w:sz w:val="21"/>
        </w:rPr>
        <w:object w:dxaOrig="7318" w:dyaOrig="4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226.75pt" o:ole="">
            <v:imagedata r:id="rId13" o:title=""/>
            <o:lock v:ext="edit" aspectratio="f"/>
          </v:shape>
          <o:OLEObject Type="Embed" ProgID="Visio.Drawing.11" ShapeID="_x0000_i1025" DrawAspect="Content" ObjectID="_1672489467" r:id="rId14"/>
        </w:object>
      </w:r>
    </w:p>
    <w:p w:rsidR="00965F7F" w:rsidRDefault="00D43263">
      <w:pPr>
        <w:jc w:val="center"/>
        <w:rPr>
          <w:b/>
          <w:bCs/>
          <w:lang w:eastAsia="zh-CN"/>
        </w:rPr>
      </w:pPr>
      <w:bookmarkStart w:id="4" w:name="OLE_LINK1"/>
      <w:r>
        <w:rPr>
          <w:b/>
          <w:bCs/>
          <w:lang w:eastAsia="zh-CN"/>
        </w:rPr>
        <w:t>Figure 1: Time domain resource allocation patterns in multiplexing pattern 2 with SCSs combination of {</w:t>
      </w:r>
      <w:proofErr w:type="gramStart"/>
      <w:r>
        <w:rPr>
          <w:b/>
          <w:bCs/>
          <w:lang w:eastAsia="zh-CN"/>
        </w:rPr>
        <w:t>240kHz</w:t>
      </w:r>
      <w:proofErr w:type="gramEnd"/>
      <w:r>
        <w:rPr>
          <w:b/>
          <w:bCs/>
          <w:lang w:eastAsia="zh-CN"/>
        </w:rPr>
        <w:t>, 120kHz}</w:t>
      </w:r>
    </w:p>
    <w:bookmarkEnd w:id="4"/>
    <w:p w:rsidR="00965F7F" w:rsidRDefault="00D43263">
      <w:pPr>
        <w:spacing w:beforeLines="50" w:before="120"/>
        <w:rPr>
          <w:lang w:eastAsia="zh-CN"/>
        </w:rPr>
      </w:pPr>
      <w:r>
        <w:rPr>
          <w:rFonts w:hint="eastAsia"/>
          <w:lang w:eastAsia="zh-CN"/>
        </w:rPr>
        <w:t>I</w:t>
      </w:r>
      <w:r>
        <w:rPr>
          <w:lang w:eastAsia="zh-CN"/>
        </w:rPr>
        <w:t xml:space="preserve">f search space 0 is used for MBS reception, it is viable to reuse the same default B table and C table for MBS PDSCH with the above restriction as shown in Figure 1. However, if search space other than 0 is used for MBS reception, the above restriction is </w:t>
      </w:r>
      <w:r>
        <w:rPr>
          <w:rFonts w:hint="eastAsia"/>
          <w:lang w:eastAsia="zh-CN"/>
        </w:rPr>
        <w:t xml:space="preserve">invalid. And it will seriously affect the flexibility and capacity of MBS transmission, because most of the entities </w:t>
      </w:r>
      <w:r>
        <w:rPr>
          <w:lang w:eastAsia="zh-CN"/>
        </w:rPr>
        <w:t xml:space="preserve">only </w:t>
      </w:r>
      <w:r>
        <w:rPr>
          <w:rFonts w:hint="eastAsia"/>
          <w:lang w:eastAsia="zh-CN"/>
        </w:rPr>
        <w:t xml:space="preserve">have </w:t>
      </w:r>
      <w:r>
        <w:rPr>
          <w:lang w:eastAsia="zh-CN"/>
        </w:rPr>
        <w:t xml:space="preserve">a length of </w:t>
      </w:r>
      <w:r>
        <w:rPr>
          <w:rFonts w:hint="eastAsia"/>
          <w:lang w:eastAsia="zh-CN"/>
        </w:rPr>
        <w:t xml:space="preserve">2 or 4 symbols for </w:t>
      </w:r>
      <w:r>
        <w:rPr>
          <w:lang w:eastAsia="zh-CN"/>
        </w:rPr>
        <w:t xml:space="preserve">PDSCH </w:t>
      </w:r>
      <w:r>
        <w:rPr>
          <w:rFonts w:hint="eastAsia"/>
          <w:lang w:eastAsia="zh-CN"/>
        </w:rPr>
        <w:t>allocation. This does not meet the requirement of mass data transmission, e.g., video service under MBS</w:t>
      </w:r>
      <w:proofErr w:type="gramStart"/>
      <w:r>
        <w:rPr>
          <w:rFonts w:hint="eastAsia"/>
          <w:lang w:eastAsia="zh-CN"/>
        </w:rPr>
        <w:t>.</w:t>
      </w:r>
      <w:r>
        <w:rPr>
          <w:lang w:eastAsia="zh-CN"/>
        </w:rPr>
        <w:t>.</w:t>
      </w:r>
      <w:proofErr w:type="gramEnd"/>
      <w:r>
        <w:rPr>
          <w:lang w:eastAsia="zh-CN"/>
        </w:rPr>
        <w:t xml:space="preserve"> The following approach is proposed to address this issue.</w:t>
      </w:r>
    </w:p>
    <w:p w:rsidR="00965F7F" w:rsidRDefault="00D43263">
      <w:pPr>
        <w:spacing w:beforeLines="50" w:before="120"/>
        <w:rPr>
          <w:i/>
          <w:lang w:eastAsia="zh-CN"/>
        </w:rPr>
      </w:pPr>
      <w:r>
        <w:rPr>
          <w:b/>
          <w:i/>
          <w:lang w:eastAsia="zh-CN"/>
        </w:rPr>
        <w:t>Proposal 6</w:t>
      </w:r>
      <w:r>
        <w:rPr>
          <w:i/>
          <w:lang w:eastAsia="zh-CN"/>
        </w:rPr>
        <w:t>: Adopt the following PDSCH TDRA table determination rule for MBS.</w:t>
      </w:r>
    </w:p>
    <w:tbl>
      <w:tblPr>
        <w:tblStyle w:val="TableGrid"/>
        <w:tblW w:w="9518" w:type="dxa"/>
        <w:tblInd w:w="226" w:type="dxa"/>
        <w:tblLayout w:type="fixed"/>
        <w:tblLook w:val="04A0" w:firstRow="1" w:lastRow="0" w:firstColumn="1" w:lastColumn="0" w:noHBand="0" w:noVBand="1"/>
      </w:tblPr>
      <w:tblGrid>
        <w:gridCol w:w="1301"/>
        <w:gridCol w:w="1275"/>
        <w:gridCol w:w="1275"/>
        <w:gridCol w:w="1843"/>
        <w:gridCol w:w="1985"/>
        <w:gridCol w:w="1839"/>
      </w:tblGrid>
      <w:tr w:rsidR="00965F7F">
        <w:tc>
          <w:tcPr>
            <w:tcW w:w="1301" w:type="dxa"/>
          </w:tcPr>
          <w:p w:rsidR="00965F7F" w:rsidRDefault="00D43263">
            <w:pPr>
              <w:pStyle w:val="TAH"/>
              <w:spacing w:before="0" w:line="240" w:lineRule="auto"/>
              <w:rPr>
                <w:rFonts w:eastAsia="Batang"/>
                <w:color w:val="000000"/>
                <w:lang w:val="en-GB"/>
              </w:rPr>
            </w:pPr>
            <w:r>
              <w:rPr>
                <w:rFonts w:eastAsia="Batang"/>
                <w:color w:val="000000"/>
                <w:lang w:val="en-GB"/>
              </w:rPr>
              <w:lastRenderedPageBreak/>
              <w:t>RNTI</w:t>
            </w:r>
          </w:p>
        </w:tc>
        <w:tc>
          <w:tcPr>
            <w:tcW w:w="1275" w:type="dxa"/>
          </w:tcPr>
          <w:p w:rsidR="00965F7F" w:rsidRDefault="00D43263">
            <w:pPr>
              <w:pStyle w:val="TAH"/>
              <w:spacing w:before="0" w:line="240" w:lineRule="auto"/>
              <w:rPr>
                <w:rFonts w:eastAsia="Batang"/>
                <w:color w:val="000000"/>
                <w:lang w:val="en-GB"/>
              </w:rPr>
            </w:pPr>
            <w:r>
              <w:rPr>
                <w:rFonts w:eastAsia="Batang"/>
                <w:color w:val="000000"/>
                <w:lang w:val="en-GB"/>
              </w:rPr>
              <w:t>PDCCH search space</w:t>
            </w:r>
          </w:p>
        </w:tc>
        <w:tc>
          <w:tcPr>
            <w:tcW w:w="1275" w:type="dxa"/>
          </w:tcPr>
          <w:p w:rsidR="00965F7F" w:rsidRDefault="00D43263">
            <w:pPr>
              <w:pStyle w:val="TAH"/>
              <w:spacing w:before="0" w:line="240" w:lineRule="auto"/>
              <w:rPr>
                <w:rFonts w:eastAsia="Batang"/>
                <w:color w:val="000000"/>
                <w:lang w:val="en-GB"/>
              </w:rPr>
            </w:pPr>
            <w:r>
              <w:rPr>
                <w:rFonts w:eastAsia="Batang"/>
                <w:color w:val="000000"/>
                <w:lang w:val="en-GB"/>
              </w:rPr>
              <w:t>SS/PBCH block and CORESET multiplexing pattern</w:t>
            </w:r>
          </w:p>
        </w:tc>
        <w:tc>
          <w:tcPr>
            <w:tcW w:w="1843" w:type="dxa"/>
          </w:tcPr>
          <w:p w:rsidR="00965F7F" w:rsidRDefault="00D43263">
            <w:pPr>
              <w:pStyle w:val="TAH"/>
              <w:spacing w:before="0" w:line="240" w:lineRule="auto"/>
              <w:rPr>
                <w:rFonts w:eastAsia="Batang"/>
                <w:i/>
                <w:color w:val="000000"/>
                <w:lang w:val="en-GB"/>
              </w:rPr>
            </w:pPr>
            <w:proofErr w:type="spellStart"/>
            <w:r>
              <w:rPr>
                <w:rFonts w:eastAsia="Batang"/>
                <w:i/>
                <w:color w:val="000000"/>
                <w:lang w:val="en-GB"/>
              </w:rPr>
              <w:t>pdsch-ConfigCommon</w:t>
            </w:r>
            <w:proofErr w:type="spellEnd"/>
            <w:r>
              <w:rPr>
                <w:rFonts w:eastAsia="Batang"/>
                <w:color w:val="000000"/>
                <w:lang w:val="en-GB"/>
              </w:rPr>
              <w:t xml:space="preserve"> includes </w:t>
            </w:r>
            <w:proofErr w:type="spellStart"/>
            <w:r>
              <w:rPr>
                <w:rFonts w:eastAsia="Batang"/>
                <w:i/>
                <w:color w:val="000000"/>
                <w:lang w:val="en-GB"/>
              </w:rPr>
              <w:t>pdsch-TimeDomainAllocationList</w:t>
            </w:r>
            <w:proofErr w:type="spellEnd"/>
          </w:p>
        </w:tc>
        <w:tc>
          <w:tcPr>
            <w:tcW w:w="1985" w:type="dxa"/>
          </w:tcPr>
          <w:p w:rsidR="00965F7F" w:rsidRDefault="00D43263">
            <w:pPr>
              <w:pStyle w:val="TAH"/>
              <w:spacing w:before="0" w:line="240" w:lineRule="auto"/>
              <w:rPr>
                <w:rFonts w:eastAsia="Batang"/>
                <w:color w:val="000000"/>
                <w:lang w:val="en-GB"/>
              </w:rPr>
            </w:pPr>
            <w:proofErr w:type="spellStart"/>
            <w:r>
              <w:rPr>
                <w:rFonts w:eastAsia="Batang"/>
                <w:i/>
                <w:color w:val="000000"/>
                <w:lang w:val="en-GB"/>
              </w:rPr>
              <w:t>pdsch-Config</w:t>
            </w:r>
            <w:proofErr w:type="spellEnd"/>
            <w:r>
              <w:rPr>
                <w:rFonts w:eastAsia="Batang"/>
                <w:color w:val="000000"/>
                <w:lang w:val="en-GB"/>
              </w:rPr>
              <w:t xml:space="preserve"> includes </w:t>
            </w:r>
            <w:proofErr w:type="spellStart"/>
            <w:r>
              <w:rPr>
                <w:rFonts w:eastAsia="Batang"/>
                <w:i/>
                <w:color w:val="000000"/>
                <w:lang w:val="en-GB"/>
              </w:rPr>
              <w:t>pdsch-TimeDomainAllocationList</w:t>
            </w:r>
            <w:proofErr w:type="spellEnd"/>
          </w:p>
        </w:tc>
        <w:tc>
          <w:tcPr>
            <w:tcW w:w="1839" w:type="dxa"/>
          </w:tcPr>
          <w:p w:rsidR="00965F7F" w:rsidRDefault="00D43263">
            <w:pPr>
              <w:pStyle w:val="TAH"/>
              <w:spacing w:before="0" w:line="240" w:lineRule="auto"/>
              <w:rPr>
                <w:rFonts w:eastAsia="Batang"/>
                <w:color w:val="000000"/>
                <w:lang w:val="en-GB"/>
              </w:rPr>
            </w:pPr>
            <w:r>
              <w:rPr>
                <w:rFonts w:eastAsia="Batang"/>
                <w:color w:val="000000"/>
                <w:lang w:val="en-GB"/>
              </w:rPr>
              <w:t>PDSCH time domain resource allocation to apply</w:t>
            </w:r>
          </w:p>
        </w:tc>
      </w:tr>
      <w:tr w:rsidR="00965F7F">
        <w:tc>
          <w:tcPr>
            <w:tcW w:w="1301" w:type="dxa"/>
            <w:vMerge w:val="restart"/>
          </w:tcPr>
          <w:p w:rsidR="00965F7F" w:rsidRDefault="00D43263">
            <w:pPr>
              <w:pStyle w:val="TAC"/>
              <w:spacing w:before="0" w:line="240" w:lineRule="auto"/>
              <w:rPr>
                <w:rFonts w:eastAsia="Batang"/>
                <w:color w:val="000000"/>
                <w:lang w:val="fi-FI"/>
              </w:rPr>
            </w:pPr>
            <w:r>
              <w:rPr>
                <w:rFonts w:eastAsia="Batang"/>
                <w:color w:val="000000"/>
                <w:lang w:val="fi-FI"/>
              </w:rPr>
              <w:t>RNTI for MBS</w:t>
            </w:r>
          </w:p>
        </w:tc>
        <w:tc>
          <w:tcPr>
            <w:tcW w:w="1275" w:type="dxa"/>
            <w:vMerge w:val="restart"/>
          </w:tcPr>
          <w:p w:rsidR="00965F7F" w:rsidRDefault="00D43263">
            <w:pPr>
              <w:pStyle w:val="TAC"/>
              <w:spacing w:before="0" w:line="240" w:lineRule="auto"/>
              <w:rPr>
                <w:rFonts w:eastAsia="Batang"/>
                <w:color w:val="000000"/>
                <w:lang w:val="en-GB"/>
              </w:rPr>
            </w:pPr>
            <w:r>
              <w:rPr>
                <w:rFonts w:eastAsia="Batang"/>
                <w:color w:val="000000"/>
                <w:lang w:val="en-GB"/>
              </w:rPr>
              <w:t>Search space type for MBS</w:t>
            </w:r>
          </w:p>
          <w:p w:rsidR="00965F7F" w:rsidRDefault="00965F7F">
            <w:pPr>
              <w:pStyle w:val="TAC"/>
              <w:spacing w:before="0" w:line="240" w:lineRule="auto"/>
              <w:jc w:val="left"/>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1</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A</w:t>
            </w:r>
          </w:p>
          <w:p w:rsidR="00965F7F" w:rsidRDefault="00D43263">
            <w:pPr>
              <w:pStyle w:val="TAC"/>
              <w:spacing w:before="0" w:line="240" w:lineRule="auto"/>
              <w:rPr>
                <w:rFonts w:eastAsia="Batang"/>
                <w:color w:val="000000"/>
                <w:lang w:val="en-GB"/>
              </w:rPr>
            </w:pPr>
            <w:r>
              <w:rPr>
                <w:rFonts w:eastAsia="Batang"/>
                <w:color w:val="FF0000"/>
                <w:lang w:val="en-GB"/>
              </w:rPr>
              <w:t xml:space="preserve">(if </w:t>
            </w:r>
            <w:proofErr w:type="spellStart"/>
            <w:r>
              <w:rPr>
                <w:rFonts w:ascii="Times New Roman" w:hAnsi="Times New Roman"/>
                <w:i/>
                <w:iCs/>
                <w:color w:val="FF0000"/>
                <w:sz w:val="20"/>
                <w:lang w:eastAsia="zh-CN"/>
              </w:rPr>
              <w:t>SearchSpaceZero</w:t>
            </w:r>
            <w:proofErr w:type="spellEnd"/>
            <w:r>
              <w:rPr>
                <w:rFonts w:eastAsia="Batang"/>
                <w:color w:val="FF0000"/>
                <w:lang w:val="en-GB"/>
              </w:rPr>
              <w:t xml:space="preserve"> is configured)</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2</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B</w:t>
            </w:r>
          </w:p>
          <w:p w:rsidR="00965F7F" w:rsidRDefault="00D43263">
            <w:pPr>
              <w:pStyle w:val="TAC"/>
              <w:spacing w:before="0" w:line="240" w:lineRule="auto"/>
              <w:rPr>
                <w:rFonts w:eastAsia="Batang"/>
                <w:color w:val="000000"/>
                <w:lang w:val="en-GB"/>
              </w:rPr>
            </w:pPr>
            <w:r>
              <w:rPr>
                <w:rFonts w:eastAsia="Batang"/>
                <w:color w:val="FF0000"/>
                <w:lang w:val="en-GB"/>
              </w:rPr>
              <w:t xml:space="preserve">(if </w:t>
            </w:r>
            <w:proofErr w:type="spellStart"/>
            <w:r>
              <w:rPr>
                <w:rFonts w:ascii="Times New Roman" w:hAnsi="Times New Roman"/>
                <w:i/>
                <w:iCs/>
                <w:color w:val="FF0000"/>
                <w:sz w:val="20"/>
                <w:lang w:eastAsia="zh-CN"/>
              </w:rPr>
              <w:t>SearchSpaceZero</w:t>
            </w:r>
            <w:proofErr w:type="spellEnd"/>
            <w:r>
              <w:rPr>
                <w:rFonts w:eastAsia="Batang"/>
                <w:color w:val="FF0000"/>
                <w:lang w:val="en-GB"/>
              </w:rPr>
              <w:t xml:space="preserve"> is configured)</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3</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C</w:t>
            </w:r>
          </w:p>
          <w:p w:rsidR="00965F7F" w:rsidRDefault="00D43263">
            <w:pPr>
              <w:pStyle w:val="TAC"/>
              <w:spacing w:before="0" w:line="240" w:lineRule="auto"/>
              <w:rPr>
                <w:rFonts w:eastAsia="Batang"/>
                <w:color w:val="000000"/>
                <w:lang w:val="en-GB"/>
              </w:rPr>
            </w:pPr>
            <w:r>
              <w:rPr>
                <w:rFonts w:eastAsia="Batang"/>
                <w:color w:val="FF0000"/>
                <w:lang w:val="en-GB"/>
              </w:rPr>
              <w:t xml:space="preserve">(if </w:t>
            </w:r>
            <w:proofErr w:type="spellStart"/>
            <w:r>
              <w:rPr>
                <w:rFonts w:ascii="Times New Roman" w:hAnsi="Times New Roman"/>
                <w:i/>
                <w:iCs/>
                <w:color w:val="FF0000"/>
                <w:sz w:val="20"/>
                <w:lang w:eastAsia="zh-CN"/>
              </w:rPr>
              <w:t>SearchSpaceZero</w:t>
            </w:r>
            <w:proofErr w:type="spellEnd"/>
            <w:r>
              <w:rPr>
                <w:rFonts w:eastAsia="Batang"/>
                <w:color w:val="FF0000"/>
                <w:lang w:val="en-GB"/>
              </w:rPr>
              <w:t xml:space="preserve"> is configured)</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vAlign w:val="center"/>
          </w:tcPr>
          <w:p w:rsidR="00965F7F" w:rsidRDefault="00D43263">
            <w:pPr>
              <w:pStyle w:val="TAC"/>
              <w:spacing w:before="0" w:line="240" w:lineRule="auto"/>
              <w:rPr>
                <w:rFonts w:eastAsiaTheme="minorEastAsia"/>
                <w:color w:val="000000"/>
                <w:lang w:val="en-GB" w:eastAsia="zh-CN"/>
              </w:rPr>
            </w:pPr>
            <w:r>
              <w:rPr>
                <w:rFonts w:eastAsiaTheme="minorEastAsia" w:hint="eastAsia"/>
                <w:color w:val="000000"/>
                <w:lang w:val="en-GB" w:eastAsia="zh-CN"/>
              </w:rPr>
              <w:t>1</w:t>
            </w:r>
            <w:r>
              <w:rPr>
                <w:rFonts w:eastAsiaTheme="minorEastAsia"/>
                <w:color w:val="000000"/>
                <w:lang w:val="en-GB" w:eastAsia="zh-CN"/>
              </w:rPr>
              <w:t>,2,3</w:t>
            </w:r>
          </w:p>
        </w:tc>
        <w:tc>
          <w:tcPr>
            <w:tcW w:w="1843" w:type="dxa"/>
            <w:vAlign w:val="center"/>
          </w:tcPr>
          <w:p w:rsidR="00965F7F" w:rsidRDefault="00D43263">
            <w:pPr>
              <w:pStyle w:val="TAC"/>
              <w:spacing w:before="0" w:line="240" w:lineRule="auto"/>
              <w:rPr>
                <w:rFonts w:eastAsiaTheme="minorEastAsia"/>
                <w:color w:val="000000"/>
                <w:lang w:val="en-GB" w:eastAsia="zh-CN"/>
              </w:rPr>
            </w:pPr>
            <w:r>
              <w:rPr>
                <w:rFonts w:eastAsiaTheme="minorEastAsia" w:hint="eastAsia"/>
                <w:color w:val="000000"/>
                <w:lang w:val="en-GB" w:eastAsia="zh-CN"/>
              </w:rPr>
              <w:t>N</w:t>
            </w:r>
            <w:r>
              <w:rPr>
                <w:rFonts w:eastAsiaTheme="minorEastAsia"/>
                <w:color w:val="000000"/>
                <w:lang w:val="en-GB" w:eastAsia="zh-CN"/>
              </w:rPr>
              <w:t>o</w:t>
            </w:r>
          </w:p>
        </w:tc>
        <w:tc>
          <w:tcPr>
            <w:tcW w:w="1985" w:type="dxa"/>
            <w:vAlign w:val="center"/>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vAlign w:val="center"/>
          </w:tcPr>
          <w:p w:rsidR="00965F7F" w:rsidRDefault="00D43263">
            <w:pPr>
              <w:pStyle w:val="TAC"/>
              <w:spacing w:before="0" w:line="240" w:lineRule="auto"/>
              <w:rPr>
                <w:rFonts w:eastAsia="Batang"/>
                <w:color w:val="000000"/>
                <w:lang w:val="en-GB"/>
              </w:rPr>
            </w:pPr>
            <w:r>
              <w:rPr>
                <w:rFonts w:eastAsia="Batang"/>
                <w:color w:val="000000"/>
                <w:lang w:val="en-GB"/>
              </w:rPr>
              <w:t>Default A</w:t>
            </w:r>
          </w:p>
          <w:p w:rsidR="00965F7F" w:rsidRDefault="00D43263">
            <w:pPr>
              <w:pStyle w:val="TAC"/>
              <w:spacing w:before="0" w:line="240" w:lineRule="auto"/>
              <w:rPr>
                <w:rFonts w:eastAsia="Batang"/>
                <w:color w:val="000000"/>
                <w:lang w:val="en-GB"/>
              </w:rPr>
            </w:pPr>
            <w:r>
              <w:rPr>
                <w:rFonts w:eastAsia="Batang"/>
                <w:color w:val="FF0000"/>
                <w:lang w:val="en-GB"/>
              </w:rPr>
              <w:t xml:space="preserve">(if </w:t>
            </w:r>
            <w:proofErr w:type="spellStart"/>
            <w:r>
              <w:rPr>
                <w:rFonts w:ascii="Times New Roman" w:hAnsi="Times New Roman"/>
                <w:i/>
                <w:iCs/>
                <w:color w:val="FF0000"/>
                <w:sz w:val="20"/>
                <w:lang w:eastAsia="zh-CN"/>
              </w:rPr>
              <w:t>SearchSpaceZero</w:t>
            </w:r>
            <w:proofErr w:type="spellEnd"/>
            <w:r>
              <w:rPr>
                <w:rFonts w:eastAsia="Batang"/>
                <w:color w:val="FF0000"/>
                <w:lang w:val="en-GB"/>
              </w:rPr>
              <w:t xml:space="preserve"> is NOT configured)</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1,2,3</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Yes</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i/>
                <w:color w:val="000000"/>
                <w:lang w:val="en-GB"/>
              </w:rPr>
            </w:pPr>
            <w:proofErr w:type="spellStart"/>
            <w:r>
              <w:rPr>
                <w:rFonts w:eastAsia="Batang"/>
                <w:i/>
                <w:color w:val="000000"/>
                <w:lang w:val="en-GB"/>
              </w:rPr>
              <w:t>pdsch-TimeDomainAllocationList</w:t>
            </w:r>
            <w:proofErr w:type="spellEnd"/>
            <w:r>
              <w:rPr>
                <w:rFonts w:eastAsia="Batang"/>
                <w:i/>
                <w:color w:val="000000"/>
                <w:lang w:val="en-GB"/>
              </w:rPr>
              <w:t xml:space="preserve"> provided in </w:t>
            </w:r>
            <w:proofErr w:type="spellStart"/>
            <w:r>
              <w:rPr>
                <w:rFonts w:eastAsia="Batang"/>
                <w:i/>
                <w:color w:val="000000"/>
                <w:lang w:val="en-GB"/>
              </w:rPr>
              <w:t>pdsch-ConfigCommon</w:t>
            </w:r>
            <w:proofErr w:type="spellEnd"/>
          </w:p>
        </w:tc>
      </w:tr>
    </w:tbl>
    <w:p w:rsidR="00965F7F" w:rsidRDefault="00965F7F">
      <w:pPr>
        <w:rPr>
          <w:lang w:val="en-GB" w:eastAsia="zh-CN"/>
        </w:rPr>
      </w:pPr>
    </w:p>
    <w:p w:rsidR="00965F7F" w:rsidRDefault="00D43263">
      <w:pPr>
        <w:pStyle w:val="Heading3"/>
        <w:rPr>
          <w:lang w:eastAsia="zh-CN"/>
        </w:rPr>
      </w:pPr>
      <w:r>
        <w:rPr>
          <w:rFonts w:hint="eastAsia"/>
          <w:lang w:eastAsia="zh-CN"/>
        </w:rPr>
        <w:t>P</w:t>
      </w:r>
      <w:r>
        <w:rPr>
          <w:lang w:eastAsia="zh-CN"/>
        </w:rPr>
        <w:t>DSCH repetition</w:t>
      </w:r>
    </w:p>
    <w:p w:rsidR="00965F7F" w:rsidRDefault="00D43263">
      <w:pPr>
        <w:rPr>
          <w:lang w:val="en-GB" w:eastAsia="zh-CN"/>
        </w:rPr>
      </w:pPr>
      <w:r>
        <w:rPr>
          <w:rFonts w:hint="eastAsia"/>
          <w:lang w:val="en-GB" w:eastAsia="zh-CN"/>
        </w:rPr>
        <w:t>D</w:t>
      </w:r>
      <w:r>
        <w:rPr>
          <w:lang w:val="en-GB" w:eastAsia="zh-CN"/>
        </w:rPr>
        <w:t xml:space="preserve">uring RAN1#102e meeting, the following agreements were achieved. It has been agreed to support slot-level repetition for group-common PDSCH for </w:t>
      </w:r>
      <w:r>
        <w:t>RRC_CONNECTED UEs.</w:t>
      </w:r>
    </w:p>
    <w:tbl>
      <w:tblPr>
        <w:tblStyle w:val="TableGrid"/>
        <w:tblW w:w="0" w:type="auto"/>
        <w:tblLook w:val="04A0" w:firstRow="1" w:lastRow="0" w:firstColumn="1" w:lastColumn="0" w:noHBand="0" w:noVBand="1"/>
      </w:tblPr>
      <w:tblGrid>
        <w:gridCol w:w="9628"/>
      </w:tblGrid>
      <w:tr w:rsidR="00965F7F">
        <w:tc>
          <w:tcPr>
            <w:tcW w:w="9628" w:type="dxa"/>
          </w:tcPr>
          <w:p w:rsidR="00965F7F" w:rsidRDefault="00D43263">
            <w:r>
              <w:rPr>
                <w:highlight w:val="green"/>
              </w:rPr>
              <w:t>Agreements</w:t>
            </w:r>
            <w:r>
              <w:t>:</w:t>
            </w:r>
          </w:p>
          <w:p w:rsidR="00965F7F" w:rsidRDefault="00D43263">
            <w:pPr>
              <w:pStyle w:val="ListParagraph"/>
              <w:widowControl w:val="0"/>
              <w:numPr>
                <w:ilvl w:val="0"/>
                <w:numId w:val="17"/>
              </w:numPr>
              <w:spacing w:after="0"/>
              <w:rPr>
                <w:szCs w:val="20"/>
              </w:rPr>
            </w:pPr>
            <w:r>
              <w:rPr>
                <w:szCs w:val="20"/>
              </w:rPr>
              <w:t xml:space="preserve">For RRC_CONNECTED UEs, at least support slot-level repetition for group-common PDSCH. </w:t>
            </w:r>
          </w:p>
          <w:p w:rsidR="00965F7F" w:rsidRDefault="00D43263">
            <w:pPr>
              <w:pStyle w:val="ListParagraph"/>
              <w:widowControl w:val="0"/>
              <w:numPr>
                <w:ilvl w:val="1"/>
                <w:numId w:val="17"/>
              </w:numPr>
              <w:spacing w:after="0"/>
              <w:jc w:val="left"/>
            </w:pPr>
            <w:r>
              <w:rPr>
                <w:szCs w:val="20"/>
              </w:rPr>
              <w:t>FFS: whether enhancement is needed</w:t>
            </w:r>
          </w:p>
        </w:tc>
      </w:tr>
    </w:tbl>
    <w:p w:rsidR="00965F7F" w:rsidRDefault="00965F7F">
      <w:pPr>
        <w:rPr>
          <w:lang w:val="en-GB" w:eastAsia="zh-CN"/>
        </w:rPr>
      </w:pPr>
    </w:p>
    <w:p w:rsidR="00965F7F" w:rsidRDefault="00D43263">
      <w:pPr>
        <w:rPr>
          <w:rFonts w:ascii="New York" w:hAnsi="New York"/>
        </w:rPr>
      </w:pPr>
      <w:r>
        <w:rPr>
          <w:rFonts w:hint="eastAsia"/>
          <w:lang w:val="en-GB" w:eastAsia="zh-CN"/>
        </w:rPr>
        <w:t>S</w:t>
      </w:r>
      <w:r>
        <w:rPr>
          <w:lang w:val="en-GB" w:eastAsia="zh-CN"/>
        </w:rPr>
        <w:t xml:space="preserve">imilarly, slot-level PDSCH repetition can also be supported for </w:t>
      </w:r>
      <w:r>
        <w:rPr>
          <w:rFonts w:ascii="New York" w:hAnsi="New York"/>
        </w:rPr>
        <w:t>RRC_IDLE/RRC_INACTIVE UEs. To avoid complicating the system design, consecutive slot-level PDSCH repetition with repetition number configured by higher layer (e.g., via SIB) is preferred.</w:t>
      </w:r>
    </w:p>
    <w:p w:rsidR="00965F7F" w:rsidRDefault="00D43263">
      <w:pPr>
        <w:spacing w:after="120"/>
        <w:rPr>
          <w:i/>
          <w:lang w:val="en-GB"/>
        </w:rPr>
      </w:pPr>
      <w:r>
        <w:rPr>
          <w:rFonts w:ascii="New York" w:hAnsi="New York"/>
          <w:b/>
          <w:i/>
        </w:rPr>
        <w:t>Proposal 7</w:t>
      </w:r>
      <w:r>
        <w:rPr>
          <w:rFonts w:ascii="New York" w:hAnsi="New York"/>
          <w:i/>
        </w:rPr>
        <w:t xml:space="preserve">: </w:t>
      </w:r>
      <w:r>
        <w:rPr>
          <w:i/>
          <w:lang w:val="en-GB"/>
        </w:rPr>
        <w:t xml:space="preserve">For RRC_IDLE/RRC_INACTIVE UEs, </w:t>
      </w:r>
      <w:r>
        <w:rPr>
          <w:rFonts w:ascii="New York" w:hAnsi="New York"/>
          <w:i/>
        </w:rPr>
        <w:t>consecutive slot-level PDSCH repetition with repetition number configured by higher layer (e.g., via SIB) is supported for MBS.</w:t>
      </w:r>
    </w:p>
    <w:p w:rsidR="00965F7F" w:rsidRDefault="00965F7F">
      <w:pPr>
        <w:rPr>
          <w:lang w:val="en-GB" w:eastAsia="zh-CN"/>
        </w:rPr>
      </w:pPr>
    </w:p>
    <w:p w:rsidR="00965F7F" w:rsidRDefault="00D43263">
      <w:pPr>
        <w:pStyle w:val="Heading3"/>
        <w:rPr>
          <w:lang w:eastAsia="zh-CN"/>
        </w:rPr>
      </w:pPr>
      <w:r>
        <w:rPr>
          <w:rFonts w:hint="eastAsia"/>
          <w:lang w:eastAsia="zh-CN"/>
        </w:rPr>
        <w:t>S</w:t>
      </w:r>
      <w:r>
        <w:rPr>
          <w:lang w:eastAsia="zh-CN"/>
        </w:rPr>
        <w:t>PS PDSCH</w:t>
      </w:r>
    </w:p>
    <w:p w:rsidR="00965F7F" w:rsidRDefault="00D43263">
      <w:pPr>
        <w:rPr>
          <w:lang w:val="en-GB" w:eastAsia="zh-CN"/>
        </w:rPr>
      </w:pPr>
      <w:r>
        <w:rPr>
          <w:rFonts w:hint="eastAsia"/>
          <w:lang w:val="en-GB" w:eastAsia="zh-CN"/>
        </w:rPr>
        <w:t>D</w:t>
      </w:r>
      <w:r>
        <w:rPr>
          <w:lang w:val="en-GB" w:eastAsia="zh-CN"/>
        </w:rPr>
        <w:t xml:space="preserve">uring RAN1#103e meeting, it was agreed to support SPS group-common PDSCH for MBS for </w:t>
      </w:r>
      <w:r>
        <w:rPr>
          <w:lang w:eastAsia="zh-CN"/>
        </w:rPr>
        <w:t>RRC_CONNECTED UEs.</w:t>
      </w:r>
    </w:p>
    <w:tbl>
      <w:tblPr>
        <w:tblStyle w:val="TableGrid"/>
        <w:tblW w:w="0" w:type="auto"/>
        <w:tblLook w:val="04A0" w:firstRow="1" w:lastRow="0" w:firstColumn="1" w:lastColumn="0" w:noHBand="0" w:noVBand="1"/>
      </w:tblPr>
      <w:tblGrid>
        <w:gridCol w:w="9628"/>
      </w:tblGrid>
      <w:tr w:rsidR="00965F7F">
        <w:tc>
          <w:tcPr>
            <w:tcW w:w="9628" w:type="dxa"/>
          </w:tcPr>
          <w:p w:rsidR="00965F7F" w:rsidRDefault="00D43263">
            <w:pPr>
              <w:widowControl w:val="0"/>
              <w:spacing w:after="120"/>
              <w:rPr>
                <w:lang w:eastAsia="zh-CN"/>
              </w:rPr>
            </w:pPr>
            <w:r>
              <w:rPr>
                <w:highlight w:val="green"/>
              </w:rPr>
              <w:t>Agreements:</w:t>
            </w:r>
            <w:r>
              <w:t xml:space="preserve"> </w:t>
            </w:r>
            <w:r>
              <w:rPr>
                <w:lang w:eastAsia="zh-CN"/>
              </w:rPr>
              <w:t>Support SPS group-common PDSCH for MBS for RRC_CONNECTED UEs</w:t>
            </w:r>
          </w:p>
          <w:p w:rsidR="00965F7F" w:rsidRDefault="00D43263">
            <w:pPr>
              <w:pStyle w:val="ListParagraph"/>
              <w:widowControl w:val="0"/>
              <w:numPr>
                <w:ilvl w:val="0"/>
                <w:numId w:val="18"/>
              </w:numPr>
              <w:rPr>
                <w:lang w:eastAsia="zh-CN"/>
              </w:rPr>
            </w:pPr>
            <w:r>
              <w:rPr>
                <w:lang w:eastAsia="zh-CN"/>
              </w:rPr>
              <w:t>FFS: use group-common PDCCH or UE-specific PDCCH for SPS group-common PDSCH activation/deactivation</w:t>
            </w:r>
          </w:p>
          <w:p w:rsidR="00965F7F" w:rsidRDefault="00D43263">
            <w:pPr>
              <w:pStyle w:val="ListParagraph"/>
              <w:widowControl w:val="0"/>
              <w:numPr>
                <w:ilvl w:val="0"/>
                <w:numId w:val="18"/>
              </w:numPr>
              <w:rPr>
                <w:lang w:eastAsia="zh-CN"/>
              </w:rPr>
            </w:pPr>
            <w:r>
              <w:rPr>
                <w:lang w:eastAsia="zh-CN"/>
              </w:rPr>
              <w:t>FFS: whether to support more than one SPS group-common PDSCH configuration per UE</w:t>
            </w:r>
          </w:p>
          <w:p w:rsidR="00965F7F" w:rsidRDefault="00D43263">
            <w:pPr>
              <w:pStyle w:val="ListParagraph"/>
              <w:widowControl w:val="0"/>
              <w:numPr>
                <w:ilvl w:val="0"/>
                <w:numId w:val="18"/>
              </w:numPr>
              <w:jc w:val="left"/>
              <w:rPr>
                <w:lang w:eastAsia="zh-CN"/>
              </w:rPr>
            </w:pPr>
            <w:r>
              <w:rPr>
                <w:lang w:eastAsia="zh-CN"/>
              </w:rPr>
              <w:t>FFS: whether and how uplink feedback could be configured</w:t>
            </w:r>
          </w:p>
          <w:p w:rsidR="00965F7F" w:rsidRDefault="00D43263">
            <w:pPr>
              <w:pStyle w:val="ListParagraph"/>
              <w:widowControl w:val="0"/>
              <w:numPr>
                <w:ilvl w:val="0"/>
                <w:numId w:val="18"/>
              </w:numPr>
              <w:jc w:val="left"/>
              <w:rPr>
                <w:lang w:eastAsia="zh-CN"/>
              </w:rPr>
            </w:pPr>
            <w:r>
              <w:rPr>
                <w:lang w:eastAsia="zh-CN"/>
              </w:rPr>
              <w:t>FFS: retransmission of SPS group-common PDSCH</w:t>
            </w:r>
          </w:p>
        </w:tc>
      </w:tr>
    </w:tbl>
    <w:p w:rsidR="00965F7F" w:rsidRDefault="00965F7F">
      <w:pPr>
        <w:rPr>
          <w:lang w:val="en-GB" w:eastAsia="zh-CN"/>
        </w:rPr>
      </w:pPr>
    </w:p>
    <w:p w:rsidR="00965F7F" w:rsidRDefault="00D43263">
      <w:pPr>
        <w:rPr>
          <w:lang w:val="en-GB" w:eastAsia="zh-CN"/>
        </w:rPr>
      </w:pPr>
      <w:r>
        <w:rPr>
          <w:lang w:val="en-GB" w:eastAsia="zh-CN"/>
        </w:rPr>
        <w:lastRenderedPageBreak/>
        <w:t>SPS group-common PDSCH for MBS can also be considered for RRC_IDLE/RRC_INACTIVE UEs for the following reasons. From this perspective, SPS PDSCH is a nature and straightforward solution to support broadcast service for RRC_IDLE/RRC_INACTIVE UEs.</w:t>
      </w:r>
    </w:p>
    <w:p w:rsidR="00965F7F" w:rsidRDefault="00D43263">
      <w:pPr>
        <w:rPr>
          <w:lang w:val="en-GB" w:eastAsia="zh-CN"/>
        </w:rPr>
      </w:pPr>
      <w:r>
        <w:rPr>
          <w:lang w:val="en-GB" w:eastAsia="zh-CN"/>
        </w:rPr>
        <w:t>1. Most of the broadcast service is periodic service;</w:t>
      </w:r>
    </w:p>
    <w:p w:rsidR="00965F7F" w:rsidRDefault="00D43263">
      <w:pPr>
        <w:rPr>
          <w:lang w:val="en-GB" w:eastAsia="zh-CN"/>
        </w:rPr>
      </w:pPr>
      <w:r>
        <w:rPr>
          <w:lang w:val="en-GB" w:eastAsia="zh-CN"/>
        </w:rPr>
        <w:t>2. The PDSCH scheduling for broadcast is more conservative in order to accommodate all UEs.</w:t>
      </w:r>
    </w:p>
    <w:p w:rsidR="00965F7F" w:rsidRDefault="00D43263">
      <w:pPr>
        <w:rPr>
          <w:i/>
          <w:lang w:val="en-GB" w:eastAsia="zh-CN"/>
        </w:rPr>
      </w:pPr>
      <w:r>
        <w:rPr>
          <w:b/>
          <w:i/>
          <w:lang w:val="en-GB" w:eastAsia="zh-CN"/>
        </w:rPr>
        <w:t>Proposal 8</w:t>
      </w:r>
      <w:r>
        <w:rPr>
          <w:i/>
          <w:lang w:val="en-GB" w:eastAsia="zh-CN"/>
        </w:rPr>
        <w:t>: Support SPS group-common PDSCH for MBS for RRC_IDLE/RRC_INACTIVE UEs.</w:t>
      </w:r>
    </w:p>
    <w:p w:rsidR="00965F7F" w:rsidRDefault="00965F7F">
      <w:pPr>
        <w:rPr>
          <w:lang w:val="en-GB" w:eastAsia="zh-CN"/>
        </w:rPr>
      </w:pPr>
    </w:p>
    <w:p w:rsidR="00965F7F" w:rsidRDefault="00D43263">
      <w:pPr>
        <w:pStyle w:val="Heading2"/>
        <w:rPr>
          <w:lang w:eastAsia="zh-CN"/>
        </w:rPr>
      </w:pPr>
      <w:r>
        <w:rPr>
          <w:rFonts w:hint="eastAsia"/>
          <w:lang w:eastAsia="zh-CN"/>
        </w:rPr>
        <w:t>B</w:t>
      </w:r>
      <w:r>
        <w:rPr>
          <w:lang w:eastAsia="zh-CN"/>
        </w:rPr>
        <w:t>eam sweeping</w:t>
      </w:r>
    </w:p>
    <w:p w:rsidR="00965F7F" w:rsidRDefault="00D43263">
      <w:pPr>
        <w:rPr>
          <w:lang w:val="en-GB" w:eastAsia="zh-CN"/>
        </w:rPr>
      </w:pPr>
      <w:r>
        <w:rPr>
          <w:rFonts w:hint="eastAsia"/>
          <w:lang w:val="en-GB" w:eastAsia="zh-CN"/>
        </w:rPr>
        <w:t>D</w:t>
      </w:r>
      <w:r>
        <w:rPr>
          <w:lang w:val="en-GB" w:eastAsia="zh-CN"/>
        </w:rPr>
        <w:t>uring RAN1#103e meeting, it has been agreed to support beam sweeping for group-common PDCCH/PDSCH. One issue is how to map different MOs to different beams.</w:t>
      </w:r>
    </w:p>
    <w:tbl>
      <w:tblPr>
        <w:tblStyle w:val="TableGrid"/>
        <w:tblW w:w="0" w:type="auto"/>
        <w:tblLook w:val="04A0" w:firstRow="1" w:lastRow="0" w:firstColumn="1" w:lastColumn="0" w:noHBand="0" w:noVBand="1"/>
      </w:tblPr>
      <w:tblGrid>
        <w:gridCol w:w="9628"/>
      </w:tblGrid>
      <w:tr w:rsidR="00965F7F">
        <w:tc>
          <w:tcPr>
            <w:tcW w:w="9628" w:type="dxa"/>
          </w:tcPr>
          <w:p w:rsidR="00965F7F" w:rsidRDefault="00D43263">
            <w:pPr>
              <w:rPr>
                <w:highlight w:val="green"/>
              </w:rPr>
            </w:pPr>
            <w:r>
              <w:rPr>
                <w:highlight w:val="green"/>
              </w:rPr>
              <w:t>Agreements:</w:t>
            </w:r>
          </w:p>
          <w:p w:rsidR="00965F7F" w:rsidRDefault="00D43263">
            <w:pPr>
              <w:numPr>
                <w:ilvl w:val="0"/>
                <w:numId w:val="19"/>
              </w:numPr>
              <w:overflowPunct/>
              <w:autoSpaceDE/>
              <w:autoSpaceDN/>
              <w:adjustRightInd/>
              <w:spacing w:after="0"/>
              <w:jc w:val="left"/>
              <w:textAlignment w:val="auto"/>
            </w:pPr>
            <w:r>
              <w:t xml:space="preserve">For RRC_IDLE/RRC_INACTIVE </w:t>
            </w:r>
            <w:proofErr w:type="spellStart"/>
            <w:r>
              <w:t>Ues</w:t>
            </w:r>
            <w:proofErr w:type="spellEnd"/>
            <w:r>
              <w:t>, beam sweeping is supported for group-common PDCCH/PDSCH.</w:t>
            </w:r>
          </w:p>
          <w:p w:rsidR="00965F7F" w:rsidRDefault="00D43263">
            <w:pPr>
              <w:numPr>
                <w:ilvl w:val="1"/>
                <w:numId w:val="19"/>
              </w:numPr>
              <w:overflowPunct/>
              <w:autoSpaceDE/>
              <w:autoSpaceDN/>
              <w:adjustRightInd/>
              <w:spacing w:after="0"/>
              <w:jc w:val="left"/>
              <w:textAlignment w:val="auto"/>
            </w:pPr>
            <w:r>
              <w:t>FFS: Details for support of beam sweeping for group-common PDCCH/PDSCH.</w:t>
            </w:r>
          </w:p>
        </w:tc>
      </w:tr>
    </w:tbl>
    <w:p w:rsidR="00965F7F" w:rsidRDefault="00965F7F">
      <w:pPr>
        <w:rPr>
          <w:lang w:val="en-GB" w:eastAsia="zh-CN"/>
        </w:rPr>
      </w:pPr>
    </w:p>
    <w:p w:rsidR="00965F7F" w:rsidRDefault="00D43263">
      <w:pPr>
        <w:rPr>
          <w:lang w:val="en-GB" w:eastAsia="zh-CN"/>
        </w:rPr>
      </w:pPr>
      <w:r>
        <w:rPr>
          <w:rFonts w:hint="eastAsia"/>
          <w:lang w:val="en-GB" w:eastAsia="zh-CN"/>
        </w:rPr>
        <w:t>I</w:t>
      </w:r>
      <w:r>
        <w:rPr>
          <w:lang w:val="en-GB" w:eastAsia="zh-CN"/>
        </w:rPr>
        <w:t xml:space="preserve">n Rel-15/Rel-16, two different mechanisms have been defined for SIB reception and Paging reception, respectively. </w:t>
      </w:r>
      <w:r>
        <w:rPr>
          <w:rFonts w:hint="eastAsia"/>
          <w:lang w:val="en-GB" w:eastAsia="zh-CN"/>
        </w:rPr>
        <w:t>O</w:t>
      </w:r>
      <w:r>
        <w:rPr>
          <w:lang w:val="en-GB" w:eastAsia="zh-CN"/>
        </w:rPr>
        <w:t xml:space="preserve">verall, for paging mechanism, different UEs are separated into </w:t>
      </w:r>
      <w:r>
        <w:rPr>
          <w:rFonts w:hint="eastAsia"/>
          <w:lang w:eastAsia="zh-CN"/>
        </w:rPr>
        <w:t xml:space="preserve">groups corresponding to </w:t>
      </w:r>
      <w:r>
        <w:rPr>
          <w:lang w:val="en-GB" w:eastAsia="zh-CN"/>
        </w:rPr>
        <w:t>different PO</w:t>
      </w:r>
      <w:r>
        <w:rPr>
          <w:rFonts w:hint="eastAsia"/>
          <w:lang w:eastAsia="zh-CN"/>
        </w:rPr>
        <w:t>s</w:t>
      </w:r>
      <w:r>
        <w:rPr>
          <w:lang w:val="en-GB" w:eastAsia="zh-CN"/>
        </w:rPr>
        <w:t xml:space="preserve"> based on their UE_ID to avoid monitoring paging information</w:t>
      </w:r>
      <w:r>
        <w:rPr>
          <w:rFonts w:hint="eastAsia"/>
          <w:lang w:eastAsia="zh-CN"/>
        </w:rPr>
        <w:t xml:space="preserve"> for</w:t>
      </w:r>
      <w:r>
        <w:rPr>
          <w:lang w:val="en-GB" w:eastAsia="zh-CN"/>
        </w:rPr>
        <w:t xml:space="preserve"> other </w:t>
      </w:r>
      <w:r>
        <w:rPr>
          <w:rFonts w:hint="eastAsia"/>
          <w:lang w:eastAsia="zh-CN"/>
        </w:rPr>
        <w:t xml:space="preserve">groups of </w:t>
      </w:r>
      <w:r>
        <w:rPr>
          <w:lang w:val="en-GB" w:eastAsia="zh-CN"/>
        </w:rPr>
        <w:t>UE</w:t>
      </w:r>
      <w:r>
        <w:rPr>
          <w:rFonts w:hint="eastAsia"/>
          <w:lang w:eastAsia="zh-CN"/>
        </w:rPr>
        <w:t>s</w:t>
      </w:r>
      <w:r>
        <w:rPr>
          <w:lang w:val="en-GB" w:eastAsia="zh-CN"/>
        </w:rPr>
        <w:t xml:space="preserve">. While for </w:t>
      </w:r>
      <w:proofErr w:type="spellStart"/>
      <w:r>
        <w:rPr>
          <w:lang w:val="en-GB" w:eastAsia="zh-CN"/>
        </w:rPr>
        <w:t>SIBx</w:t>
      </w:r>
      <w:proofErr w:type="spellEnd"/>
      <w:r>
        <w:rPr>
          <w:lang w:val="en-GB" w:eastAsia="zh-CN"/>
        </w:rPr>
        <w:t xml:space="preserve"> mechanism, different SI messages are separated into different SI-windows to guarantee the reception of different SI messages.</w:t>
      </w:r>
    </w:p>
    <w:p w:rsidR="00965F7F" w:rsidRDefault="00D43263">
      <w:pPr>
        <w:rPr>
          <w:lang w:val="en-GB" w:eastAsia="zh-CN"/>
        </w:rPr>
      </w:pPr>
      <w:r>
        <w:rPr>
          <w:lang w:val="en-GB" w:eastAsia="zh-CN"/>
        </w:rPr>
        <w:t xml:space="preserve">Compared with paging mechanism, the </w:t>
      </w:r>
      <w:proofErr w:type="spellStart"/>
      <w:r>
        <w:rPr>
          <w:lang w:val="en-GB" w:eastAsia="zh-CN"/>
        </w:rPr>
        <w:t>SIBx</w:t>
      </w:r>
      <w:proofErr w:type="spellEnd"/>
      <w:r>
        <w:rPr>
          <w:lang w:val="en-GB" w:eastAsia="zh-CN"/>
        </w:rPr>
        <w:t xml:space="preserve"> mechanism is more appropriate to Rel-17 broadcast. Different broadcast transportations can be separated into the same or different time window (e.g., MBS-window) so that UEs can have chances to receive all different kinds of broadcast transportations without any dropping. </w:t>
      </w:r>
      <w:r>
        <w:rPr>
          <w:rFonts w:hint="eastAsia"/>
          <w:lang w:eastAsia="zh-CN"/>
        </w:rPr>
        <w:t>Furthermore, repetition can be supported e</w:t>
      </w:r>
      <w:r>
        <w:rPr>
          <w:lang w:eastAsia="zh-CN"/>
        </w:rPr>
        <w:t>asily via the</w:t>
      </w:r>
      <w:r>
        <w:rPr>
          <w:rFonts w:hint="eastAsia"/>
          <w:lang w:eastAsia="zh-CN"/>
        </w:rPr>
        <w:t xml:space="preserve"> association method defined in </w:t>
      </w:r>
      <w:proofErr w:type="spellStart"/>
      <w:r>
        <w:rPr>
          <w:rFonts w:hint="eastAsia"/>
          <w:lang w:eastAsia="zh-CN"/>
        </w:rPr>
        <w:t>SIBx</w:t>
      </w:r>
      <w:proofErr w:type="spellEnd"/>
      <w:r>
        <w:rPr>
          <w:rFonts w:hint="eastAsia"/>
          <w:lang w:eastAsia="zh-CN"/>
        </w:rPr>
        <w:t xml:space="preserve"> mechanism, by which reliability can be enhanced. </w:t>
      </w:r>
      <w:r>
        <w:rPr>
          <w:lang w:val="en-GB" w:eastAsia="zh-CN"/>
        </w:rPr>
        <w:t xml:space="preserve">Thus, Rel-17 broadcast can reuse the Rel-15 </w:t>
      </w:r>
      <w:proofErr w:type="spellStart"/>
      <w:r>
        <w:rPr>
          <w:lang w:val="en-GB" w:eastAsia="zh-CN"/>
        </w:rPr>
        <w:t>SIBx</w:t>
      </w:r>
      <w:proofErr w:type="spellEnd"/>
      <w:r>
        <w:rPr>
          <w:lang w:val="en-GB" w:eastAsia="zh-CN"/>
        </w:rPr>
        <w:t xml:space="preserve"> broadcast mechanism.</w:t>
      </w:r>
    </w:p>
    <w:p w:rsidR="00965F7F" w:rsidRDefault="00D43263">
      <w:pPr>
        <w:rPr>
          <w:lang w:eastAsia="zh-CN"/>
        </w:rPr>
      </w:pPr>
      <w:r>
        <w:rPr>
          <w:rFonts w:hint="eastAsia"/>
          <w:lang w:eastAsia="zh-CN"/>
        </w:rPr>
        <w:t xml:space="preserve">More specifically, an MBS window can be defined as a time interval for PDCCH transmission corresponding to an MBS service in different beams. </w:t>
      </w:r>
      <w:r>
        <w:rPr>
          <w:lang w:eastAsia="zh-CN"/>
        </w:rPr>
        <w:t xml:space="preserve">Different MBS service can share the same MBS window. </w:t>
      </w:r>
      <w:r>
        <w:rPr>
          <w:rFonts w:hint="eastAsia"/>
          <w:lang w:eastAsia="zh-CN"/>
        </w:rPr>
        <w:t xml:space="preserve">Following this way, different broadcast services can share a same search space set and CORESET configuration for PDCCH monitoring, and different broadcast services </w:t>
      </w:r>
      <w:r>
        <w:rPr>
          <w:lang w:eastAsia="zh-CN"/>
        </w:rPr>
        <w:t>can</w:t>
      </w:r>
      <w:r>
        <w:rPr>
          <w:rFonts w:hint="eastAsia"/>
          <w:lang w:eastAsia="zh-CN"/>
        </w:rPr>
        <w:t xml:space="preserve"> be distinguished in accordance with their MBS windows</w:t>
      </w:r>
      <w:r>
        <w:rPr>
          <w:lang w:eastAsia="zh-CN"/>
        </w:rPr>
        <w:t xml:space="preserve"> (i.e., similar to the Rel-15/Rel-16 SIB transmission)</w:t>
      </w:r>
      <w:r>
        <w:rPr>
          <w:rFonts w:hint="eastAsia"/>
          <w:lang w:eastAsia="zh-CN"/>
        </w:rPr>
        <w:t>. The ID resource of search space set and CORESET can be saved. From the UE</w:t>
      </w:r>
      <w:r>
        <w:rPr>
          <w:lang w:eastAsia="zh-CN"/>
        </w:rPr>
        <w:t>’</w:t>
      </w:r>
      <w:r>
        <w:rPr>
          <w:rFonts w:hint="eastAsia"/>
          <w:lang w:eastAsia="zh-CN"/>
        </w:rPr>
        <w:t xml:space="preserve">s perspective, it only needs to monitor PDCCH within the MBS window corresponding </w:t>
      </w:r>
      <w:r>
        <w:rPr>
          <w:lang w:eastAsia="zh-CN"/>
        </w:rPr>
        <w:t>to the</w:t>
      </w:r>
      <w:r>
        <w:rPr>
          <w:rFonts w:hint="eastAsia"/>
          <w:lang w:eastAsia="zh-CN"/>
        </w:rPr>
        <w:t xml:space="preserve"> </w:t>
      </w:r>
      <w:r>
        <w:rPr>
          <w:lang w:eastAsia="zh-CN"/>
        </w:rPr>
        <w:t xml:space="preserve">interested </w:t>
      </w:r>
      <w:r>
        <w:rPr>
          <w:rFonts w:hint="eastAsia"/>
          <w:lang w:eastAsia="zh-CN"/>
        </w:rPr>
        <w:t xml:space="preserve">broadcast service, which is helpful for power saving of the UEs. </w:t>
      </w:r>
      <w:r>
        <w:rPr>
          <w:lang w:eastAsia="zh-CN"/>
        </w:rPr>
        <w:t>Network can adjust t</w:t>
      </w:r>
      <w:r>
        <w:rPr>
          <w:rFonts w:hint="eastAsia"/>
          <w:lang w:eastAsia="zh-CN"/>
        </w:rPr>
        <w:t xml:space="preserve">he MBS windows </w:t>
      </w:r>
      <w:r>
        <w:rPr>
          <w:lang w:eastAsia="zh-CN"/>
        </w:rPr>
        <w:t xml:space="preserve">to suit </w:t>
      </w:r>
      <w:r>
        <w:rPr>
          <w:rFonts w:hint="eastAsia"/>
          <w:lang w:eastAsia="zh-CN"/>
        </w:rPr>
        <w:t xml:space="preserve">the broadcast service. </w:t>
      </w:r>
    </w:p>
    <w:p w:rsidR="00965F7F" w:rsidRDefault="00D43263">
      <w:pPr>
        <w:rPr>
          <w:lang w:eastAsia="zh-CN"/>
        </w:rPr>
      </w:pPr>
      <w:r>
        <w:rPr>
          <w:rFonts w:hint="eastAsia"/>
          <w:lang w:eastAsia="zh-CN"/>
        </w:rPr>
        <w:t xml:space="preserve">The MBS window can be configured by the following RRC parameters, </w:t>
      </w:r>
      <w:r>
        <w:rPr>
          <w:lang w:eastAsia="zh-CN"/>
        </w:rPr>
        <w:t xml:space="preserve">i.e., </w:t>
      </w:r>
      <w:r>
        <w:rPr>
          <w:rFonts w:hint="eastAsia"/>
          <w:lang w:eastAsia="zh-CN"/>
        </w:rPr>
        <w:t xml:space="preserve">period, offset and length in </w:t>
      </w:r>
      <w:r>
        <w:rPr>
          <w:lang w:eastAsia="zh-CN"/>
        </w:rPr>
        <w:t>units</w:t>
      </w:r>
      <w:r>
        <w:rPr>
          <w:rFonts w:hint="eastAsia"/>
          <w:lang w:eastAsia="zh-CN"/>
        </w:rPr>
        <w:t xml:space="preserve"> of either slots, sub-frames or something else. Wherein, the offset is used for indicating the starting point of a MBS window. As an example shown in Figure-2, the MBS-window is configured in </w:t>
      </w:r>
      <w:r>
        <w:rPr>
          <w:lang w:eastAsia="zh-CN"/>
        </w:rPr>
        <w:t>units</w:t>
      </w:r>
      <w:r>
        <w:rPr>
          <w:rFonts w:hint="eastAsia"/>
          <w:lang w:eastAsia="zh-CN"/>
        </w:rPr>
        <w:t xml:space="preserve"> of frame and period = 5, offset = 1, length = 1. </w:t>
      </w:r>
    </w:p>
    <w:p w:rsidR="00965F7F" w:rsidRDefault="00D43263">
      <w:pPr>
        <w:spacing w:beforeLines="50" w:before="120"/>
        <w:jc w:val="center"/>
        <w:rPr>
          <w:rFonts w:eastAsia="Times New Roman"/>
          <w:sz w:val="21"/>
          <w:lang w:eastAsia="zh-CN"/>
        </w:rPr>
      </w:pPr>
      <w:r>
        <w:rPr>
          <w:rFonts w:eastAsia="Times New Roman"/>
          <w:noProof/>
          <w:sz w:val="21"/>
          <w:lang w:eastAsia="zh-CN"/>
        </w:rPr>
        <w:drawing>
          <wp:inline distT="0" distB="0" distL="114300" distR="114300">
            <wp:extent cx="4363085" cy="1312545"/>
            <wp:effectExtent l="0" t="0" r="18415" b="19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4363085" cy="1312545"/>
                    </a:xfrm>
                    <a:prstGeom prst="rect">
                      <a:avLst/>
                    </a:prstGeom>
                    <a:noFill/>
                    <a:ln>
                      <a:noFill/>
                    </a:ln>
                  </pic:spPr>
                </pic:pic>
              </a:graphicData>
            </a:graphic>
          </wp:inline>
        </w:drawing>
      </w:r>
    </w:p>
    <w:p w:rsidR="00965F7F" w:rsidRDefault="00D43263">
      <w:pPr>
        <w:spacing w:beforeLines="50" w:before="120"/>
        <w:jc w:val="center"/>
        <w:rPr>
          <w:rFonts w:eastAsia="Times New Roman"/>
          <w:b/>
          <w:bCs/>
          <w:sz w:val="21"/>
          <w:lang w:eastAsia="zh-CN"/>
        </w:rPr>
      </w:pPr>
      <w:r>
        <w:rPr>
          <w:rFonts w:eastAsia="Times New Roman" w:hint="eastAsia"/>
          <w:b/>
          <w:bCs/>
          <w:sz w:val="21"/>
          <w:lang w:eastAsia="zh-CN"/>
        </w:rPr>
        <w:t>Figure 2: Example of MBS-window configuration</w:t>
      </w:r>
    </w:p>
    <w:p w:rsidR="00965F7F" w:rsidRDefault="00D43263">
      <w:pPr>
        <w:rPr>
          <w:rFonts w:ascii="New York" w:hAnsi="New York"/>
          <w:i/>
          <w:lang w:eastAsia="zh-CN"/>
        </w:rPr>
      </w:pPr>
      <w:r>
        <w:rPr>
          <w:b/>
          <w:i/>
          <w:lang w:val="en-GB" w:eastAsia="zh-CN"/>
        </w:rPr>
        <w:t>Proposal 9</w:t>
      </w:r>
      <w:r>
        <w:rPr>
          <w:i/>
          <w:lang w:val="en-GB" w:eastAsia="zh-CN"/>
        </w:rPr>
        <w:t xml:space="preserve">: </w:t>
      </w:r>
      <w:r>
        <w:rPr>
          <w:rFonts w:ascii="New York" w:hAnsi="New York"/>
          <w:i/>
        </w:rPr>
        <w:t>For RRC_IDLE/RRC_INACTIVE UEs, a</w:t>
      </w:r>
      <w:r>
        <w:rPr>
          <w:rFonts w:ascii="New York" w:hAnsi="New York"/>
          <w:i/>
          <w:lang w:eastAsia="zh-CN"/>
        </w:rPr>
        <w:t>n</w:t>
      </w:r>
      <w:r>
        <w:rPr>
          <w:rFonts w:ascii="New York" w:hAnsi="New York"/>
          <w:i/>
        </w:rPr>
        <w:t xml:space="preserve"> MBS window is defined as </w:t>
      </w:r>
      <w:r>
        <w:rPr>
          <w:rFonts w:ascii="New York" w:hAnsi="New York"/>
          <w:i/>
          <w:lang w:eastAsia="zh-CN"/>
        </w:rPr>
        <w:t>a time interval for PDCCH transmission corresponding to an MBS service in different beams</w:t>
      </w:r>
      <w:r>
        <w:rPr>
          <w:rFonts w:ascii="New York" w:hAnsi="New York"/>
          <w:i/>
        </w:rPr>
        <w:t>.</w:t>
      </w:r>
      <w:r>
        <w:rPr>
          <w:rFonts w:ascii="New York" w:hAnsi="New York"/>
          <w:i/>
          <w:lang w:eastAsia="zh-CN"/>
        </w:rPr>
        <w:t xml:space="preserve"> </w:t>
      </w:r>
    </w:p>
    <w:p w:rsidR="00965F7F" w:rsidRDefault="00D43263">
      <w:pPr>
        <w:rPr>
          <w:rFonts w:ascii="New York" w:hAnsi="New York"/>
          <w:i/>
          <w:lang w:eastAsia="zh-CN"/>
        </w:rPr>
      </w:pPr>
      <w:r>
        <w:rPr>
          <w:rFonts w:ascii="New York" w:hAnsi="New York"/>
          <w:i/>
          <w:lang w:eastAsia="zh-CN"/>
        </w:rPr>
        <w:t>Note: Different MBS service can share the same MBS window.</w:t>
      </w:r>
    </w:p>
    <w:p w:rsidR="00965F7F" w:rsidRDefault="00D43263">
      <w:pPr>
        <w:rPr>
          <w:lang w:eastAsia="zh-CN"/>
        </w:rPr>
      </w:pPr>
      <w:r>
        <w:rPr>
          <w:rFonts w:hint="eastAsia"/>
          <w:lang w:eastAsia="zh-CN"/>
        </w:rPr>
        <w:lastRenderedPageBreak/>
        <w:t xml:space="preserve">A group of MOs can be configured by RRC signaling </w:t>
      </w:r>
      <w:proofErr w:type="spellStart"/>
      <w:r>
        <w:rPr>
          <w:i/>
        </w:rPr>
        <w:t>SearchSpace</w:t>
      </w:r>
      <w:proofErr w:type="spellEnd"/>
      <w:r>
        <w:rPr>
          <w:rFonts w:hint="eastAsia"/>
          <w:lang w:eastAsia="zh-CN"/>
        </w:rPr>
        <w:t xml:space="preserve">. </w:t>
      </w:r>
      <w:r>
        <w:rPr>
          <w:lang w:val="en-GB" w:eastAsia="zh-CN"/>
        </w:rPr>
        <w:t>When mapping MO to beam, an association between MO index within the MBS window and RS index, e.g., SSB index will be defined. There are the following two cases</w:t>
      </w:r>
      <w:r>
        <w:rPr>
          <w:rFonts w:hint="eastAsia"/>
          <w:lang w:eastAsia="zh-CN"/>
        </w:rPr>
        <w:t xml:space="preserve"> according to search space configuration</w:t>
      </w:r>
      <w:r>
        <w:rPr>
          <w:lang w:val="en-GB" w:eastAsia="zh-CN"/>
        </w:rPr>
        <w:t>:</w:t>
      </w:r>
      <w:r>
        <w:rPr>
          <w:rFonts w:hint="eastAsia"/>
          <w:lang w:eastAsia="zh-CN"/>
        </w:rPr>
        <w:t xml:space="preserve"> </w:t>
      </w:r>
    </w:p>
    <w:p w:rsidR="00965F7F" w:rsidRDefault="00D43263">
      <w:pPr>
        <w:rPr>
          <w:lang w:val="en-GB" w:eastAsia="zh-CN"/>
        </w:rPr>
      </w:pPr>
      <w:r>
        <w:rPr>
          <w:lang w:val="en-GB" w:eastAsia="zh-CN"/>
        </w:rPr>
        <w:t xml:space="preserve">If SS#0 is used for MBS </w:t>
      </w:r>
      <w:r>
        <w:rPr>
          <w:rFonts w:hint="eastAsia"/>
          <w:lang w:eastAsia="zh-CN"/>
        </w:rPr>
        <w:t>PDCCH monitoring</w:t>
      </w:r>
      <w:r>
        <w:rPr>
          <w:lang w:val="en-GB" w:eastAsia="zh-CN"/>
        </w:rPr>
        <w:t xml:space="preserve">, the association between SSB index and MO index for SS#0 </w:t>
      </w:r>
      <w:r>
        <w:t>as defined in clause 13 in TS 38.213</w:t>
      </w:r>
      <w:bookmarkStart w:id="5" w:name="OLE_LINK2"/>
      <w:r>
        <w:t xml:space="preserve"> </w:t>
      </w:r>
      <w:bookmarkEnd w:id="5"/>
      <w:r>
        <w:rPr>
          <w:lang w:val="en-GB" w:eastAsia="zh-CN"/>
        </w:rPr>
        <w:t xml:space="preserve">is reused. </w:t>
      </w:r>
    </w:p>
    <w:p w:rsidR="00965F7F" w:rsidRDefault="00D43263">
      <w:pPr>
        <w:rPr>
          <w:lang w:eastAsia="zh-CN"/>
        </w:rPr>
      </w:pPr>
      <w:r>
        <w:rPr>
          <w:lang w:val="en-GB" w:eastAsia="zh-CN"/>
        </w:rPr>
        <w:t xml:space="preserve">If search space other than SS#0 is used for MBS </w:t>
      </w:r>
      <w:r>
        <w:rPr>
          <w:rFonts w:hint="eastAsia"/>
          <w:lang w:eastAsia="zh-CN"/>
        </w:rPr>
        <w:t>PDCCH monitoring</w:t>
      </w:r>
      <w:r>
        <w:rPr>
          <w:lang w:val="en-GB" w:eastAsia="zh-CN"/>
        </w:rPr>
        <w:t xml:space="preserve">, a search space set is specifically configured for MBS. For this search space set, </w:t>
      </w:r>
      <w:r>
        <w:rPr>
          <w:rFonts w:hint="eastAsia"/>
          <w:lang w:eastAsia="zh-CN"/>
        </w:rPr>
        <w:t xml:space="preserve">monitoring occasions for </w:t>
      </w:r>
      <w:r>
        <w:rPr>
          <w:lang w:eastAsia="zh-CN"/>
        </w:rPr>
        <w:t xml:space="preserve">MBS </w:t>
      </w:r>
      <w:r>
        <w:rPr>
          <w:rFonts w:hint="eastAsia"/>
          <w:lang w:eastAsia="zh-CN"/>
        </w:rPr>
        <w:t xml:space="preserve">PDCCH which are not overlapping with UL symbols (determined according to </w:t>
      </w:r>
      <w:proofErr w:type="spellStart"/>
      <w:r>
        <w:rPr>
          <w:rFonts w:hint="eastAsia"/>
          <w:i/>
          <w:lang w:eastAsia="zh-CN"/>
        </w:rPr>
        <w:t>tdd</w:t>
      </w:r>
      <w:proofErr w:type="spellEnd"/>
      <w:r>
        <w:rPr>
          <w:rFonts w:hint="eastAsia"/>
          <w:i/>
          <w:lang w:eastAsia="zh-CN"/>
        </w:rPr>
        <w:t>-UL-DL-</w:t>
      </w:r>
      <w:proofErr w:type="spellStart"/>
      <w:r>
        <w:rPr>
          <w:rFonts w:hint="eastAsia"/>
          <w:i/>
          <w:lang w:eastAsia="zh-CN"/>
        </w:rPr>
        <w:t>ConfigurationCommon</w:t>
      </w:r>
      <w:proofErr w:type="spellEnd"/>
      <w:r>
        <w:rPr>
          <w:rFonts w:hint="eastAsia"/>
          <w:lang w:eastAsia="zh-CN"/>
        </w:rPr>
        <w:t xml:space="preserve">) are sequentially numbered from one in the </w:t>
      </w:r>
      <w:r>
        <w:rPr>
          <w:lang w:eastAsia="zh-CN"/>
        </w:rPr>
        <w:t>MBS</w:t>
      </w:r>
      <w:r>
        <w:rPr>
          <w:rFonts w:hint="eastAsia"/>
          <w:lang w:eastAsia="zh-CN"/>
        </w:rPr>
        <w:t xml:space="preserve"> window. Then, different alternatives of association rules can be defined together with repetition.</w:t>
      </w:r>
    </w:p>
    <w:p w:rsidR="00965F7F" w:rsidRDefault="00D43263">
      <w:pPr>
        <w:numPr>
          <w:ilvl w:val="0"/>
          <w:numId w:val="20"/>
        </w:numPr>
        <w:rPr>
          <w:lang w:eastAsia="zh-CN"/>
        </w:rPr>
      </w:pPr>
      <w:r>
        <w:rPr>
          <w:rFonts w:hint="eastAsia"/>
          <w:lang w:eastAsia="zh-CN"/>
        </w:rPr>
        <w:t xml:space="preserve">Alternative 1: </w:t>
      </w:r>
      <w:bookmarkStart w:id="6" w:name="OLE_LINK3"/>
      <w:r>
        <w:rPr>
          <w:rFonts w:hint="eastAsia"/>
          <w:lang w:eastAsia="zh-CN"/>
        </w:rPr>
        <w:t>Discontinuous association</w:t>
      </w:r>
      <w:bookmarkEnd w:id="6"/>
      <w:r>
        <w:rPr>
          <w:rFonts w:hint="eastAsia"/>
          <w:lang w:eastAsia="zh-CN"/>
        </w:rPr>
        <w:t>. As shown in Figure 3, the [x</w:t>
      </w:r>
      <w:r>
        <w:rPr>
          <w:rFonts w:hint="eastAsia"/>
          <w:lang w:eastAsia="zh-CN"/>
        </w:rPr>
        <w:t>×</w:t>
      </w:r>
      <w:r>
        <w:rPr>
          <w:rFonts w:hint="eastAsia"/>
          <w:lang w:eastAsia="zh-CN"/>
        </w:rPr>
        <w:t>N+K]</w:t>
      </w:r>
      <w:proofErr w:type="spellStart"/>
      <w:r>
        <w:rPr>
          <w:rFonts w:hint="eastAsia"/>
          <w:vertAlign w:val="superscript"/>
          <w:lang w:eastAsia="zh-CN"/>
        </w:rPr>
        <w:t>th</w:t>
      </w:r>
      <w:proofErr w:type="spellEnd"/>
      <w:r>
        <w:rPr>
          <w:rFonts w:hint="eastAsia"/>
          <w:lang w:eastAsia="zh-CN"/>
        </w:rPr>
        <w:t xml:space="preserve"> monitoring occasion (s) for </w:t>
      </w:r>
      <w:r>
        <w:rPr>
          <w:lang w:eastAsia="zh-CN"/>
        </w:rPr>
        <w:t xml:space="preserve">MBS </w:t>
      </w:r>
      <w:r>
        <w:rPr>
          <w:rFonts w:hint="eastAsia"/>
          <w:lang w:eastAsia="zh-CN"/>
        </w:rPr>
        <w:t xml:space="preserve">PDCCH in </w:t>
      </w:r>
      <w:r>
        <w:rPr>
          <w:lang w:eastAsia="zh-CN"/>
        </w:rPr>
        <w:t xml:space="preserve">MBS </w:t>
      </w:r>
      <w:r>
        <w:rPr>
          <w:rFonts w:hint="eastAsia"/>
          <w:lang w:eastAsia="zh-CN"/>
        </w:rPr>
        <w:t>window corresponds to the K</w:t>
      </w:r>
      <w:r>
        <w:rPr>
          <w:rFonts w:hint="eastAsia"/>
          <w:vertAlign w:val="superscript"/>
          <w:lang w:eastAsia="zh-CN"/>
        </w:rPr>
        <w:t>th</w:t>
      </w:r>
      <w:r>
        <w:rPr>
          <w:rFonts w:hint="eastAsia"/>
          <w:lang w:eastAsia="zh-CN"/>
        </w:rPr>
        <w:t xml:space="preserve"> transmitted SSB , where x = 0, 1, ...X-1, K = 1, 2, </w:t>
      </w:r>
      <w:r>
        <w:rPr>
          <w:rFonts w:hint="eastAsia"/>
          <w:lang w:eastAsia="zh-CN"/>
        </w:rPr>
        <w:t>…</w:t>
      </w:r>
      <w:r>
        <w:rPr>
          <w:rFonts w:hint="eastAsia"/>
          <w:lang w:eastAsia="zh-CN"/>
        </w:rPr>
        <w:t xml:space="preserve">N, N is the number of actual transmitted SSBs determined according to </w:t>
      </w:r>
      <w:proofErr w:type="spellStart"/>
      <w:r>
        <w:rPr>
          <w:rFonts w:hint="eastAsia"/>
          <w:i/>
          <w:lang w:eastAsia="zh-CN"/>
        </w:rPr>
        <w:t>ssb-PositionsInBurst</w:t>
      </w:r>
      <w:proofErr w:type="spellEnd"/>
      <w:r>
        <w:rPr>
          <w:rFonts w:hint="eastAsia"/>
          <w:lang w:eastAsia="zh-CN"/>
        </w:rPr>
        <w:t xml:space="preserve"> in SIB1 and X is equal to CEIL(number of PDCCH monitoring occasions in </w:t>
      </w:r>
      <w:r>
        <w:rPr>
          <w:lang w:eastAsia="zh-CN"/>
        </w:rPr>
        <w:t xml:space="preserve">MBS </w:t>
      </w:r>
      <w:r>
        <w:rPr>
          <w:rFonts w:hint="eastAsia"/>
          <w:lang w:eastAsia="zh-CN"/>
        </w:rPr>
        <w:t xml:space="preserve">window/N). The actual transmitted SSBs are sequentially numbered from one in ascending order of their SSB indexes. </w:t>
      </w:r>
    </w:p>
    <w:p w:rsidR="00965F7F" w:rsidRDefault="00D43263">
      <w:pPr>
        <w:spacing w:beforeLines="50" w:before="120"/>
        <w:jc w:val="center"/>
        <w:rPr>
          <w:rFonts w:eastAsia="Times New Roman"/>
          <w:sz w:val="21"/>
        </w:rPr>
      </w:pPr>
      <w:r>
        <w:rPr>
          <w:rFonts w:eastAsia="Times New Roman"/>
          <w:noProof/>
          <w:sz w:val="21"/>
          <w:lang w:eastAsia="zh-CN"/>
        </w:rPr>
        <w:drawing>
          <wp:inline distT="0" distB="0" distL="114300" distR="114300">
            <wp:extent cx="4123055" cy="1590675"/>
            <wp:effectExtent l="0" t="0" r="10795" b="952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6"/>
                    <a:stretch>
                      <a:fillRect/>
                    </a:stretch>
                  </pic:blipFill>
                  <pic:spPr>
                    <a:xfrm>
                      <a:off x="0" y="0"/>
                      <a:ext cx="4123055" cy="1590675"/>
                    </a:xfrm>
                    <a:prstGeom prst="rect">
                      <a:avLst/>
                    </a:prstGeom>
                    <a:noFill/>
                    <a:ln>
                      <a:noFill/>
                    </a:ln>
                  </pic:spPr>
                </pic:pic>
              </a:graphicData>
            </a:graphic>
          </wp:inline>
        </w:drawing>
      </w:r>
    </w:p>
    <w:p w:rsidR="00965F7F" w:rsidRDefault="00D43263">
      <w:pPr>
        <w:jc w:val="center"/>
        <w:rPr>
          <w:b/>
          <w:bCs/>
          <w:lang w:eastAsia="zh-CN"/>
        </w:rPr>
      </w:pPr>
      <w:r>
        <w:rPr>
          <w:b/>
          <w:bCs/>
          <w:lang w:eastAsia="zh-CN"/>
        </w:rPr>
        <w:t xml:space="preserve">Figure </w:t>
      </w:r>
      <w:r>
        <w:rPr>
          <w:rFonts w:hint="eastAsia"/>
          <w:b/>
          <w:bCs/>
          <w:lang w:eastAsia="zh-CN"/>
        </w:rPr>
        <w:t>3</w:t>
      </w:r>
      <w:r>
        <w:rPr>
          <w:b/>
          <w:bCs/>
          <w:lang w:eastAsia="zh-CN"/>
        </w:rPr>
        <w:t>: A</w:t>
      </w:r>
      <w:proofErr w:type="spellStart"/>
      <w:r>
        <w:rPr>
          <w:b/>
          <w:bCs/>
          <w:lang w:val="en-GB" w:eastAsia="zh-CN"/>
        </w:rPr>
        <w:t>ssociation</w:t>
      </w:r>
      <w:proofErr w:type="spellEnd"/>
      <w:r>
        <w:rPr>
          <w:b/>
          <w:bCs/>
          <w:lang w:val="en-GB" w:eastAsia="zh-CN"/>
        </w:rPr>
        <w:t xml:space="preserve"> between MO index within </w:t>
      </w:r>
      <w:r>
        <w:rPr>
          <w:rFonts w:hint="eastAsia"/>
          <w:b/>
          <w:bCs/>
          <w:lang w:eastAsia="zh-CN"/>
        </w:rPr>
        <w:t xml:space="preserve">an </w:t>
      </w:r>
      <w:r>
        <w:rPr>
          <w:b/>
          <w:bCs/>
          <w:lang w:val="en-GB" w:eastAsia="zh-CN"/>
        </w:rPr>
        <w:t xml:space="preserve">MBS window and </w:t>
      </w:r>
      <w:r>
        <w:rPr>
          <w:rFonts w:hint="eastAsia"/>
          <w:b/>
          <w:bCs/>
          <w:lang w:eastAsia="zh-CN"/>
        </w:rPr>
        <w:t xml:space="preserve">SSB </w:t>
      </w:r>
      <w:r>
        <w:rPr>
          <w:b/>
          <w:bCs/>
          <w:lang w:val="en-GB" w:eastAsia="zh-CN"/>
        </w:rPr>
        <w:t>index</w:t>
      </w:r>
      <w:r>
        <w:rPr>
          <w:rFonts w:hint="eastAsia"/>
          <w:b/>
          <w:bCs/>
          <w:lang w:eastAsia="zh-CN"/>
        </w:rPr>
        <w:t xml:space="preserve"> under alternative 1</w:t>
      </w:r>
    </w:p>
    <w:p w:rsidR="00965F7F" w:rsidRDefault="00D43263">
      <w:pPr>
        <w:numPr>
          <w:ilvl w:val="0"/>
          <w:numId w:val="21"/>
        </w:numPr>
        <w:spacing w:beforeLines="50" w:before="120"/>
        <w:jc w:val="left"/>
        <w:rPr>
          <w:rFonts w:eastAsia="Times New Roman"/>
          <w:sz w:val="21"/>
          <w:lang w:eastAsia="zh-CN"/>
        </w:rPr>
      </w:pPr>
      <w:r>
        <w:rPr>
          <w:rFonts w:hint="eastAsia"/>
          <w:lang w:eastAsia="zh-CN"/>
        </w:rPr>
        <w:t>Alternative 2: Continuous association. As shown in Figure 4, the [x</w:t>
      </w:r>
      <w:r>
        <w:rPr>
          <w:rFonts w:hint="eastAsia"/>
          <w:lang w:eastAsia="zh-CN"/>
        </w:rPr>
        <w:t>×</w:t>
      </w:r>
      <w:r>
        <w:rPr>
          <w:rFonts w:hint="eastAsia"/>
          <w:lang w:eastAsia="zh-CN"/>
        </w:rPr>
        <w:t>(K-1)+1]</w:t>
      </w:r>
      <w:proofErr w:type="spellStart"/>
      <w:r>
        <w:rPr>
          <w:rFonts w:hint="eastAsia"/>
          <w:vertAlign w:val="superscript"/>
          <w:lang w:eastAsia="zh-CN"/>
        </w:rPr>
        <w:t>th</w:t>
      </w:r>
      <w:proofErr w:type="spellEnd"/>
      <w:r>
        <w:rPr>
          <w:rFonts w:hint="eastAsia"/>
          <w:lang w:eastAsia="zh-CN"/>
        </w:rPr>
        <w:t xml:space="preserve"> monitoring occasion (s) for </w:t>
      </w:r>
      <w:r>
        <w:rPr>
          <w:lang w:eastAsia="zh-CN"/>
        </w:rPr>
        <w:t xml:space="preserve">MBS </w:t>
      </w:r>
      <w:r>
        <w:rPr>
          <w:rFonts w:hint="eastAsia"/>
          <w:lang w:eastAsia="zh-CN"/>
        </w:rPr>
        <w:t xml:space="preserve">PDCCH in </w:t>
      </w:r>
      <w:r>
        <w:rPr>
          <w:lang w:eastAsia="zh-CN"/>
        </w:rPr>
        <w:t xml:space="preserve">MBS </w:t>
      </w:r>
      <w:r>
        <w:rPr>
          <w:rFonts w:hint="eastAsia"/>
          <w:lang w:eastAsia="zh-CN"/>
        </w:rPr>
        <w:t>window corresponds to the K</w:t>
      </w:r>
      <w:r>
        <w:rPr>
          <w:rFonts w:hint="eastAsia"/>
          <w:vertAlign w:val="superscript"/>
          <w:lang w:eastAsia="zh-CN"/>
        </w:rPr>
        <w:t>th</w:t>
      </w:r>
      <w:r>
        <w:rPr>
          <w:rFonts w:hint="eastAsia"/>
          <w:lang w:eastAsia="zh-CN"/>
        </w:rPr>
        <w:t xml:space="preserve"> transmitted SSB , where x is the number of repetition,</w:t>
      </w:r>
      <w:r>
        <w:rPr>
          <w:lang w:eastAsia="zh-CN"/>
        </w:rPr>
        <w:t xml:space="preserve"> x=1,</w:t>
      </w:r>
      <w:r>
        <w:rPr>
          <w:rFonts w:hint="eastAsia"/>
          <w:lang w:eastAsia="zh-CN"/>
        </w:rPr>
        <w:t xml:space="preserve"> </w:t>
      </w:r>
      <w:r>
        <w:rPr>
          <w:rFonts w:hint="eastAsia"/>
          <w:lang w:eastAsia="zh-CN"/>
        </w:rPr>
        <w:t>…</w:t>
      </w:r>
      <w:r>
        <w:rPr>
          <w:lang w:eastAsia="zh-CN"/>
        </w:rPr>
        <w:t>M, M is the configured maximum number of PDSCH repetition,</w:t>
      </w:r>
      <w:r>
        <w:rPr>
          <w:rFonts w:hint="eastAsia"/>
          <w:lang w:eastAsia="zh-CN"/>
        </w:rPr>
        <w:t xml:space="preserve"> K = 1, 2, </w:t>
      </w:r>
      <w:r>
        <w:rPr>
          <w:rFonts w:hint="eastAsia"/>
          <w:lang w:eastAsia="zh-CN"/>
        </w:rPr>
        <w:t>…</w:t>
      </w:r>
      <w:r>
        <w:rPr>
          <w:rFonts w:hint="eastAsia"/>
          <w:lang w:eastAsia="zh-CN"/>
        </w:rPr>
        <w:t xml:space="preserve">N, N is the number of actual transmitted SSBs determined according to </w:t>
      </w:r>
      <w:proofErr w:type="spellStart"/>
      <w:r>
        <w:rPr>
          <w:rFonts w:hint="eastAsia"/>
          <w:i/>
          <w:lang w:eastAsia="zh-CN"/>
        </w:rPr>
        <w:t>ssb-PositionsInBurst</w:t>
      </w:r>
      <w:proofErr w:type="spellEnd"/>
      <w:r>
        <w:rPr>
          <w:rFonts w:hint="eastAsia"/>
          <w:lang w:eastAsia="zh-CN"/>
        </w:rPr>
        <w:t xml:space="preserve"> in SIB1. The actual transmitted SSBs are sequentially numbered from one in ascending order of their SSB indexes. </w:t>
      </w:r>
    </w:p>
    <w:p w:rsidR="00965F7F" w:rsidRDefault="00D43263">
      <w:pPr>
        <w:jc w:val="center"/>
      </w:pPr>
      <w:r>
        <w:rPr>
          <w:noProof/>
          <w:lang w:eastAsia="zh-CN"/>
        </w:rPr>
        <w:drawing>
          <wp:inline distT="0" distB="0" distL="114300" distR="114300">
            <wp:extent cx="4211320" cy="1675130"/>
            <wp:effectExtent l="0" t="0" r="17780" b="127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7"/>
                    <a:stretch>
                      <a:fillRect/>
                    </a:stretch>
                  </pic:blipFill>
                  <pic:spPr>
                    <a:xfrm>
                      <a:off x="0" y="0"/>
                      <a:ext cx="4211320" cy="1675130"/>
                    </a:xfrm>
                    <a:prstGeom prst="rect">
                      <a:avLst/>
                    </a:prstGeom>
                    <a:noFill/>
                    <a:ln>
                      <a:noFill/>
                    </a:ln>
                  </pic:spPr>
                </pic:pic>
              </a:graphicData>
            </a:graphic>
          </wp:inline>
        </w:drawing>
      </w:r>
    </w:p>
    <w:p w:rsidR="00965F7F" w:rsidRDefault="00D43263">
      <w:pPr>
        <w:jc w:val="center"/>
      </w:pPr>
      <w:r>
        <w:rPr>
          <w:b/>
          <w:bCs/>
          <w:lang w:eastAsia="zh-CN"/>
        </w:rPr>
        <w:t xml:space="preserve">Figure </w:t>
      </w:r>
      <w:r>
        <w:rPr>
          <w:rFonts w:hint="eastAsia"/>
          <w:b/>
          <w:bCs/>
          <w:lang w:eastAsia="zh-CN"/>
        </w:rPr>
        <w:t>4</w:t>
      </w:r>
      <w:r>
        <w:rPr>
          <w:b/>
          <w:bCs/>
          <w:lang w:eastAsia="zh-CN"/>
        </w:rPr>
        <w:t>: A</w:t>
      </w:r>
      <w:proofErr w:type="spellStart"/>
      <w:r>
        <w:rPr>
          <w:b/>
          <w:bCs/>
          <w:lang w:val="en-GB" w:eastAsia="zh-CN"/>
        </w:rPr>
        <w:t>ssociation</w:t>
      </w:r>
      <w:proofErr w:type="spellEnd"/>
      <w:r>
        <w:rPr>
          <w:b/>
          <w:bCs/>
          <w:lang w:val="en-GB" w:eastAsia="zh-CN"/>
        </w:rPr>
        <w:t xml:space="preserve"> between MO index within </w:t>
      </w:r>
      <w:r>
        <w:rPr>
          <w:rFonts w:hint="eastAsia"/>
          <w:b/>
          <w:bCs/>
          <w:lang w:eastAsia="zh-CN"/>
        </w:rPr>
        <w:t xml:space="preserve">an </w:t>
      </w:r>
      <w:r>
        <w:rPr>
          <w:b/>
          <w:bCs/>
          <w:lang w:val="en-GB" w:eastAsia="zh-CN"/>
        </w:rPr>
        <w:t xml:space="preserve">MBS window and </w:t>
      </w:r>
      <w:r>
        <w:rPr>
          <w:rFonts w:hint="eastAsia"/>
          <w:b/>
          <w:bCs/>
          <w:lang w:eastAsia="zh-CN"/>
        </w:rPr>
        <w:t xml:space="preserve">SSB </w:t>
      </w:r>
      <w:r>
        <w:rPr>
          <w:b/>
          <w:bCs/>
          <w:lang w:val="en-GB" w:eastAsia="zh-CN"/>
        </w:rPr>
        <w:t>index</w:t>
      </w:r>
      <w:r>
        <w:rPr>
          <w:rFonts w:hint="eastAsia"/>
          <w:b/>
          <w:bCs/>
          <w:lang w:eastAsia="zh-CN"/>
        </w:rPr>
        <w:t xml:space="preserve"> under alternative 2</w:t>
      </w:r>
    </w:p>
    <w:p w:rsidR="00965F7F" w:rsidRDefault="00D43263">
      <w:pPr>
        <w:rPr>
          <w:lang w:val="en-GB" w:eastAsia="zh-CN"/>
        </w:rPr>
      </w:pPr>
      <w:r>
        <w:rPr>
          <w:rFonts w:hint="eastAsia"/>
          <w:lang w:val="en-GB" w:eastAsia="zh-CN"/>
        </w:rPr>
        <w:t>T</w:t>
      </w:r>
      <w:r>
        <w:rPr>
          <w:lang w:val="en-GB" w:eastAsia="zh-CN"/>
        </w:rPr>
        <w:t>hus, we have the following proposal.</w:t>
      </w:r>
    </w:p>
    <w:p w:rsidR="00965F7F" w:rsidRDefault="00D43263">
      <w:pPr>
        <w:rPr>
          <w:rFonts w:ascii="New York" w:hAnsi="New York"/>
          <w:i/>
          <w:lang w:eastAsia="zh-CN"/>
        </w:rPr>
      </w:pPr>
      <w:r>
        <w:rPr>
          <w:b/>
          <w:i/>
          <w:lang w:val="en-GB" w:eastAsia="zh-CN"/>
        </w:rPr>
        <w:t>Proposal 10</w:t>
      </w:r>
      <w:r>
        <w:rPr>
          <w:i/>
          <w:lang w:val="en-GB" w:eastAsia="zh-CN"/>
        </w:rPr>
        <w:t xml:space="preserve">: </w:t>
      </w:r>
      <w:r>
        <w:rPr>
          <w:rFonts w:ascii="New York" w:hAnsi="New York"/>
          <w:i/>
        </w:rPr>
        <w:t>For RRC_IDLE/RRC_INACTIVE UEs,</w:t>
      </w:r>
    </w:p>
    <w:p w:rsidR="00965F7F" w:rsidRDefault="00D43263">
      <w:pPr>
        <w:pStyle w:val="ListParagraph"/>
        <w:numPr>
          <w:ilvl w:val="0"/>
          <w:numId w:val="11"/>
        </w:numPr>
        <w:rPr>
          <w:i/>
          <w:lang w:eastAsia="zh-CN"/>
        </w:rPr>
      </w:pPr>
      <w:r>
        <w:rPr>
          <w:i/>
          <w:lang w:eastAsia="zh-CN"/>
        </w:rPr>
        <w:t xml:space="preserve">If SS#0 is used for MBS </w:t>
      </w:r>
      <w:r>
        <w:rPr>
          <w:rFonts w:hint="eastAsia"/>
          <w:i/>
          <w:lang w:val="en-US" w:eastAsia="zh-CN"/>
        </w:rPr>
        <w:t>PDCCH monitoring</w:t>
      </w:r>
      <w:r>
        <w:rPr>
          <w:i/>
          <w:lang w:eastAsia="zh-CN"/>
        </w:rPr>
        <w:t xml:space="preserve">, the association between SSB index and MO index for SS#0 as defined in clause 13 in TS 38.213 is reused. </w:t>
      </w:r>
    </w:p>
    <w:p w:rsidR="00965F7F" w:rsidRDefault="00D43263">
      <w:pPr>
        <w:pStyle w:val="ListParagraph"/>
        <w:numPr>
          <w:ilvl w:val="0"/>
          <w:numId w:val="11"/>
        </w:numPr>
        <w:rPr>
          <w:i/>
          <w:lang w:eastAsia="zh-CN"/>
        </w:rPr>
      </w:pPr>
      <w:r>
        <w:rPr>
          <w:rFonts w:hint="eastAsia"/>
          <w:i/>
          <w:lang w:eastAsia="zh-CN"/>
        </w:rPr>
        <w:t>I</w:t>
      </w:r>
      <w:r>
        <w:rPr>
          <w:i/>
          <w:lang w:eastAsia="zh-CN"/>
        </w:rPr>
        <w:t xml:space="preserve">f search space other than SS#0 is used for MBS </w:t>
      </w:r>
      <w:r>
        <w:rPr>
          <w:rFonts w:hint="eastAsia"/>
          <w:i/>
          <w:lang w:val="en-US" w:eastAsia="zh-CN"/>
        </w:rPr>
        <w:t>PDCCH monitoring</w:t>
      </w:r>
      <w:r>
        <w:rPr>
          <w:i/>
          <w:lang w:eastAsia="zh-CN"/>
        </w:rPr>
        <w:t xml:space="preserve">, </w:t>
      </w:r>
      <w:r>
        <w:rPr>
          <w:rFonts w:hint="eastAsia"/>
          <w:i/>
          <w:lang w:val="en-US" w:eastAsia="zh-CN"/>
        </w:rPr>
        <w:t>discontinuous association and continuous association between SSB index for actually transmitted SSB and MO index can be considered for further down selection.</w:t>
      </w:r>
      <w:r>
        <w:rPr>
          <w:i/>
          <w:lang w:eastAsia="zh-CN"/>
        </w:rPr>
        <w:t xml:space="preserve"> </w:t>
      </w:r>
    </w:p>
    <w:p w:rsidR="00965F7F" w:rsidRDefault="00965F7F">
      <w:pPr>
        <w:rPr>
          <w:lang w:val="en-GB" w:eastAsia="zh-CN"/>
        </w:rPr>
      </w:pPr>
    </w:p>
    <w:p w:rsidR="00965F7F" w:rsidRDefault="00D43263">
      <w:pPr>
        <w:rPr>
          <w:lang w:val="en-GB" w:eastAsia="zh-CN"/>
        </w:rPr>
      </w:pPr>
      <w:r>
        <w:rPr>
          <w:lang w:val="en-GB" w:eastAsia="zh-CN"/>
        </w:rPr>
        <w:lastRenderedPageBreak/>
        <w:t>Once the mapping between MO and SSB are defined, it is straightforward that MBS PDSCH following the same direction of its corresponding PDCCH.</w:t>
      </w:r>
    </w:p>
    <w:p w:rsidR="00965F7F" w:rsidRDefault="00D43263">
      <w:pPr>
        <w:rPr>
          <w:rFonts w:ascii="New York" w:hAnsi="New York"/>
          <w:i/>
        </w:rPr>
      </w:pPr>
      <w:r>
        <w:rPr>
          <w:b/>
          <w:i/>
          <w:lang w:val="en-GB" w:eastAsia="zh-CN"/>
        </w:rPr>
        <w:t>Proposal 11</w:t>
      </w:r>
      <w:r>
        <w:rPr>
          <w:i/>
          <w:lang w:val="en-GB" w:eastAsia="zh-CN"/>
        </w:rPr>
        <w:t xml:space="preserve">: </w:t>
      </w:r>
      <w:r>
        <w:rPr>
          <w:rFonts w:ascii="New York" w:hAnsi="New York"/>
          <w:i/>
        </w:rPr>
        <w:t>For RRC_IDLE/RRC_INACTIVE UEs, when receiving MBS PDSCH, UE assumes</w:t>
      </w:r>
      <w:r>
        <w:rPr>
          <w:rFonts w:ascii="New York" w:hAnsi="New York" w:hint="eastAsia"/>
          <w:i/>
          <w:lang w:eastAsia="zh-CN"/>
        </w:rPr>
        <w:t xml:space="preserve"> that </w:t>
      </w:r>
      <w:r>
        <w:rPr>
          <w:rFonts w:ascii="New York" w:hAnsi="New York" w:hint="eastAsia"/>
          <w:i/>
        </w:rPr>
        <w:t>the DM-RS port of PDSCH is quasi co-located with the associated SS/PBCH block with respect to Doppler shift, Doppler spread, average delay, delay spread, spatial RX parameters when applicable.</w:t>
      </w:r>
    </w:p>
    <w:p w:rsidR="00965F7F" w:rsidRDefault="00965F7F">
      <w:pPr>
        <w:rPr>
          <w:lang w:val="en-GB" w:eastAsia="zh-CN"/>
        </w:rPr>
      </w:pPr>
    </w:p>
    <w:p w:rsidR="00965F7F" w:rsidRDefault="00D43263">
      <w:pPr>
        <w:pStyle w:val="Heading1"/>
        <w:rPr>
          <w:lang w:eastAsia="zh-CN"/>
        </w:rPr>
      </w:pPr>
      <w:r>
        <w:rPr>
          <w:rFonts w:hint="eastAsia"/>
          <w:lang w:eastAsia="zh-CN"/>
        </w:rPr>
        <w:t>C</w:t>
      </w:r>
      <w:r>
        <w:rPr>
          <w:lang w:eastAsia="zh-CN"/>
        </w:rPr>
        <w:t>onclusion</w:t>
      </w:r>
    </w:p>
    <w:p w:rsidR="00965F7F" w:rsidRDefault="00D43263">
      <w:pPr>
        <w:rPr>
          <w:lang w:val="en-GB" w:eastAsia="zh-CN"/>
        </w:rPr>
      </w:pPr>
      <w:r>
        <w:rPr>
          <w:rFonts w:hint="eastAsia"/>
          <w:lang w:val="en-GB" w:eastAsia="zh-CN"/>
        </w:rPr>
        <w:t>I</w:t>
      </w:r>
      <w:r>
        <w:rPr>
          <w:lang w:val="en-GB" w:eastAsia="zh-CN"/>
        </w:rPr>
        <w:t>n this contribution, analysis and views on detailed design for MBS reception for RRC_IDLE/RRC_INACTIVE UEs are presented with the following proposals.</w:t>
      </w:r>
    </w:p>
    <w:p w:rsidR="00965F7F" w:rsidRDefault="00D43263">
      <w:pPr>
        <w:rPr>
          <w:b/>
          <w:u w:val="single"/>
          <w:lang w:val="en-GB" w:eastAsia="zh-CN"/>
        </w:rPr>
      </w:pPr>
      <w:r>
        <w:rPr>
          <w:b/>
          <w:u w:val="single"/>
          <w:lang w:val="en-GB" w:eastAsia="zh-CN"/>
        </w:rPr>
        <w:t xml:space="preserve">General </w:t>
      </w:r>
      <w:r w:rsidR="00CF7C01">
        <w:rPr>
          <w:rFonts w:hint="eastAsia"/>
          <w:b/>
          <w:u w:val="single"/>
          <w:lang w:val="en-GB" w:eastAsia="zh-CN"/>
        </w:rPr>
        <w:t>suggesti</w:t>
      </w:r>
      <w:r w:rsidR="00CF7C01">
        <w:rPr>
          <w:b/>
          <w:u w:val="single"/>
          <w:lang w:val="en-GB" w:eastAsia="zh-CN"/>
        </w:rPr>
        <w:t xml:space="preserve">ons </w:t>
      </w:r>
      <w:r>
        <w:rPr>
          <w:b/>
          <w:u w:val="single"/>
          <w:lang w:val="en-GB" w:eastAsia="zh-CN"/>
        </w:rPr>
        <w:t>of discussion in AI 8.12.3</w:t>
      </w:r>
    </w:p>
    <w:p w:rsidR="00965F7F" w:rsidRDefault="00D43263">
      <w:pPr>
        <w:rPr>
          <w:i/>
          <w:lang w:val="en-GB" w:eastAsia="zh-CN"/>
        </w:rPr>
      </w:pPr>
      <w:r>
        <w:rPr>
          <w:b/>
          <w:i/>
          <w:lang w:val="en-GB" w:eastAsia="zh-CN"/>
        </w:rPr>
        <w:t>Proposal 1</w:t>
      </w:r>
      <w:r>
        <w:rPr>
          <w:i/>
          <w:lang w:val="en-GB" w:eastAsia="zh-CN"/>
        </w:rPr>
        <w:t xml:space="preserve">: Before RAN2 LS on </w:t>
      </w:r>
      <w:r>
        <w:rPr>
          <w:i/>
          <w:color w:val="000000"/>
        </w:rPr>
        <w:t xml:space="preserve">basic functions for broadcast/multicast </w:t>
      </w:r>
      <w:r>
        <w:rPr>
          <w:i/>
          <w:color w:val="000000"/>
          <w:lang w:eastAsia="zh-CN"/>
        </w:rPr>
        <w:t xml:space="preserve">for UEs in RRC_IDLE/ RRC_INACTIVE states, RAN1 focuses on basic scheduling mechanism that </w:t>
      </w:r>
      <w:r>
        <w:rPr>
          <w:i/>
          <w:lang w:val="en-GB" w:eastAsia="zh-CN"/>
        </w:rPr>
        <w:t xml:space="preserve">doesn’t need any RAN2 input for now, e.g., </w:t>
      </w:r>
      <w:r>
        <w:rPr>
          <w:rFonts w:hint="eastAsia"/>
          <w:i/>
          <w:lang w:eastAsia="zh-CN"/>
        </w:rPr>
        <w:t xml:space="preserve">Common frequency resource, </w:t>
      </w:r>
      <w:r>
        <w:rPr>
          <w:i/>
          <w:lang w:val="en-GB" w:eastAsia="zh-CN"/>
        </w:rPr>
        <w:t>CORESET/SS, beam sweeping, PDSCH reception, etc.</w:t>
      </w:r>
    </w:p>
    <w:p w:rsidR="00965F7F" w:rsidRDefault="00D43263">
      <w:pPr>
        <w:rPr>
          <w:i/>
          <w:color w:val="000000"/>
        </w:rPr>
      </w:pPr>
      <w:r>
        <w:rPr>
          <w:b/>
          <w:i/>
          <w:color w:val="000000"/>
        </w:rPr>
        <w:t>Proposal 2</w:t>
      </w:r>
      <w:r>
        <w:rPr>
          <w:i/>
          <w:color w:val="000000"/>
        </w:rPr>
        <w:t xml:space="preserve">: General </w:t>
      </w:r>
      <w:r w:rsidR="00617FC7">
        <w:rPr>
          <w:i/>
          <w:color w:val="000000"/>
          <w:lang w:eastAsia="zh-CN"/>
        </w:rPr>
        <w:t xml:space="preserve">suggestions </w:t>
      </w:r>
      <w:r>
        <w:rPr>
          <w:i/>
          <w:color w:val="000000"/>
        </w:rPr>
        <w:t xml:space="preserve">to keep the maximum commonality between RRC_CONNECTED state and RRC_IDLE/RRC_INACTIVE state for the </w:t>
      </w:r>
      <w:r>
        <w:rPr>
          <w:b/>
          <w:i/>
          <w:color w:val="000000"/>
        </w:rPr>
        <w:t>scheduling mechanism</w:t>
      </w:r>
    </w:p>
    <w:p w:rsidR="00965F7F" w:rsidRDefault="00D43263">
      <w:pPr>
        <w:pStyle w:val="ListParagraph"/>
        <w:numPr>
          <w:ilvl w:val="0"/>
          <w:numId w:val="11"/>
        </w:numPr>
        <w:rPr>
          <w:i/>
          <w:lang w:eastAsia="zh-CN"/>
        </w:rPr>
      </w:pPr>
      <w:r>
        <w:rPr>
          <w:i/>
          <w:lang w:eastAsia="zh-CN"/>
        </w:rPr>
        <w:t xml:space="preserve">AI 8.12.3 focuses on the scheduling mechanism for broadcast and AI 8.12.1 focuses on the scheduling mechanism for multicast. </w:t>
      </w:r>
    </w:p>
    <w:p w:rsidR="00965F7F" w:rsidRDefault="00D43263">
      <w:pPr>
        <w:pStyle w:val="ListParagraph"/>
        <w:numPr>
          <w:ilvl w:val="0"/>
          <w:numId w:val="11"/>
        </w:numPr>
        <w:rPr>
          <w:i/>
          <w:lang w:eastAsia="zh-CN"/>
        </w:rPr>
      </w:pPr>
      <w:r>
        <w:rPr>
          <w:i/>
          <w:lang w:eastAsia="zh-CN"/>
        </w:rPr>
        <w:t>The scheduling mechanism designed for multicast should be consistent with the scheduling mechanism designed for broadcast. Meanwhile, designing some new scheduling mechanisms specific for multicast is allowed.</w:t>
      </w:r>
    </w:p>
    <w:p w:rsidR="00965F7F" w:rsidRDefault="00965F7F">
      <w:pPr>
        <w:rPr>
          <w:b/>
          <w:i/>
          <w:lang w:val="en-GB" w:eastAsia="zh-CN"/>
        </w:rPr>
      </w:pPr>
    </w:p>
    <w:p w:rsidR="00965F7F" w:rsidRDefault="00D43263">
      <w:pPr>
        <w:rPr>
          <w:b/>
          <w:u w:val="single"/>
          <w:lang w:val="en-GB" w:eastAsia="zh-CN"/>
        </w:rPr>
      </w:pPr>
      <w:r>
        <w:rPr>
          <w:b/>
          <w:u w:val="single"/>
          <w:lang w:val="en-GB" w:eastAsia="zh-CN"/>
        </w:rPr>
        <w:t>Common frequency resource</w:t>
      </w:r>
    </w:p>
    <w:p w:rsidR="00965F7F" w:rsidRDefault="00D43263">
      <w:pPr>
        <w:rPr>
          <w:i/>
          <w:lang w:val="en-GB" w:eastAsia="zh-CN"/>
        </w:rPr>
      </w:pPr>
      <w:r>
        <w:rPr>
          <w:b/>
          <w:i/>
          <w:lang w:val="en-GB" w:eastAsia="zh-CN"/>
        </w:rPr>
        <w:t>Proposal 2</w:t>
      </w:r>
      <w:r>
        <w:rPr>
          <w:i/>
          <w:lang w:val="en-GB" w:eastAsia="zh-CN"/>
        </w:rPr>
        <w:t>: For RRC_IDLE/RRC_INACTIVE UEs, the common frequency resource for group-common PDCCH/PDSCH is defined as an MBS BWP.</w:t>
      </w:r>
    </w:p>
    <w:p w:rsidR="00965F7F" w:rsidRDefault="00D43263">
      <w:pPr>
        <w:pStyle w:val="ListParagraph"/>
        <w:numPr>
          <w:ilvl w:val="0"/>
          <w:numId w:val="11"/>
        </w:numPr>
        <w:rPr>
          <w:i/>
          <w:lang w:eastAsia="zh-CN"/>
        </w:rPr>
      </w:pPr>
      <w:r>
        <w:rPr>
          <w:i/>
          <w:lang w:eastAsia="zh-CN"/>
        </w:rPr>
        <w:t>MBS BWP is larger than initial DL BWP and has the same SCS and CP as initial DL BWP.</w:t>
      </w:r>
    </w:p>
    <w:p w:rsidR="00965F7F" w:rsidRDefault="00D43263">
      <w:pPr>
        <w:pStyle w:val="ListParagraph"/>
        <w:numPr>
          <w:ilvl w:val="0"/>
          <w:numId w:val="11"/>
        </w:numPr>
        <w:rPr>
          <w:i/>
          <w:lang w:eastAsia="zh-CN"/>
        </w:rPr>
      </w:pPr>
      <w:r>
        <w:rPr>
          <w:i/>
          <w:lang w:eastAsia="zh-CN"/>
        </w:rPr>
        <w:t xml:space="preserve">Rel-17 MBS focuses on configuring one MBS BWP instead of more than one MBS BWP. </w:t>
      </w:r>
    </w:p>
    <w:p w:rsidR="00965F7F" w:rsidRDefault="00965F7F">
      <w:pPr>
        <w:rPr>
          <w:b/>
          <w:i/>
          <w:lang w:val="en-GB" w:eastAsia="zh-CN"/>
        </w:rPr>
      </w:pPr>
    </w:p>
    <w:p w:rsidR="00965F7F" w:rsidRDefault="00D43263">
      <w:pPr>
        <w:rPr>
          <w:b/>
          <w:u w:val="single"/>
          <w:lang w:val="en-GB" w:eastAsia="zh-CN"/>
        </w:rPr>
      </w:pPr>
      <w:r>
        <w:rPr>
          <w:b/>
          <w:u w:val="single"/>
          <w:lang w:val="en-GB" w:eastAsia="zh-CN"/>
        </w:rPr>
        <w:t>PDCCH</w:t>
      </w:r>
    </w:p>
    <w:p w:rsidR="00965F7F" w:rsidRDefault="00D43263">
      <w:pPr>
        <w:rPr>
          <w:i/>
          <w:lang w:val="en-GB" w:eastAsia="zh-CN"/>
        </w:rPr>
      </w:pPr>
      <w:r>
        <w:rPr>
          <w:b/>
          <w:i/>
          <w:lang w:val="en-GB" w:eastAsia="zh-CN"/>
        </w:rPr>
        <w:t>Proposal 3</w:t>
      </w:r>
      <w:r>
        <w:rPr>
          <w:i/>
          <w:lang w:val="en-GB" w:eastAsia="zh-CN"/>
        </w:rPr>
        <w:t xml:space="preserve">: For RRC_IDLE/RRC_INACTIVE UEs, </w:t>
      </w:r>
    </w:p>
    <w:p w:rsidR="00965F7F" w:rsidRDefault="00D43263">
      <w:pPr>
        <w:pStyle w:val="ListParagraph"/>
        <w:numPr>
          <w:ilvl w:val="0"/>
          <w:numId w:val="11"/>
        </w:numPr>
        <w:rPr>
          <w:i/>
          <w:lang w:eastAsia="zh-CN"/>
        </w:rPr>
      </w:pPr>
      <w:proofErr w:type="gramStart"/>
      <w:r>
        <w:rPr>
          <w:i/>
          <w:lang w:eastAsia="zh-CN"/>
        </w:rPr>
        <w:t>the</w:t>
      </w:r>
      <w:proofErr w:type="gramEnd"/>
      <w:r>
        <w:rPr>
          <w:i/>
          <w:lang w:eastAsia="zh-CN"/>
        </w:rPr>
        <w:t xml:space="preserve"> CORESET configured within the common frequency resource for group-common PDCCH can be applied for MBS control information reception, broadcast, multicast and unicast.</w:t>
      </w:r>
    </w:p>
    <w:p w:rsidR="00965F7F" w:rsidRDefault="00D43263">
      <w:pPr>
        <w:pStyle w:val="ListParagraph"/>
        <w:numPr>
          <w:ilvl w:val="0"/>
          <w:numId w:val="11"/>
        </w:numPr>
        <w:rPr>
          <w:i/>
          <w:lang w:eastAsia="zh-CN"/>
        </w:rPr>
      </w:pPr>
      <w:proofErr w:type="gramStart"/>
      <w:r>
        <w:rPr>
          <w:i/>
          <w:lang w:eastAsia="zh-CN"/>
        </w:rPr>
        <w:t>networks</w:t>
      </w:r>
      <w:proofErr w:type="gramEnd"/>
      <w:r>
        <w:rPr>
          <w:i/>
          <w:lang w:eastAsia="zh-CN"/>
        </w:rPr>
        <w:t xml:space="preserve"> configures CORESET#0 or common CORESET configured by </w:t>
      </w:r>
      <w:proofErr w:type="spellStart"/>
      <w:r>
        <w:rPr>
          <w:i/>
          <w:lang w:eastAsia="zh-CN"/>
        </w:rPr>
        <w:t>commonControlResourceSet</w:t>
      </w:r>
      <w:proofErr w:type="spellEnd"/>
      <w:r>
        <w:rPr>
          <w:i/>
          <w:lang w:eastAsia="zh-CN"/>
        </w:rPr>
        <w:t xml:space="preserve"> for group-common PDCCH if MBS CORESET is not configured.</w:t>
      </w:r>
    </w:p>
    <w:p w:rsidR="00965F7F" w:rsidRDefault="00D43263">
      <w:pPr>
        <w:spacing w:after="120"/>
        <w:rPr>
          <w:i/>
          <w:lang w:val="en-GB"/>
        </w:rPr>
      </w:pPr>
      <w:r>
        <w:rPr>
          <w:b/>
          <w:i/>
          <w:lang w:val="en-GB"/>
        </w:rPr>
        <w:t>Proposal 4</w:t>
      </w:r>
      <w:r>
        <w:rPr>
          <w:i/>
          <w:lang w:val="en-GB"/>
        </w:rPr>
        <w:t>: For RRC_IDLE/RRC_INACTIVE UEs, a new CSS type is defined for group-common PDCCH.</w:t>
      </w:r>
    </w:p>
    <w:p w:rsidR="00965F7F" w:rsidRDefault="00D43263">
      <w:pPr>
        <w:pStyle w:val="ListParagraph"/>
        <w:numPr>
          <w:ilvl w:val="0"/>
          <w:numId w:val="11"/>
        </w:numPr>
        <w:rPr>
          <w:i/>
          <w:lang w:eastAsia="zh-CN"/>
        </w:rPr>
      </w:pPr>
      <w:r>
        <w:rPr>
          <w:i/>
          <w:lang w:eastAsia="zh-CN"/>
        </w:rPr>
        <w:t xml:space="preserve">The same search space can be applied for MBS control information and different broadcast service depending on network configuration. </w:t>
      </w:r>
    </w:p>
    <w:p w:rsidR="00965F7F" w:rsidRDefault="00D43263">
      <w:pPr>
        <w:pStyle w:val="ListParagraph"/>
        <w:numPr>
          <w:ilvl w:val="0"/>
          <w:numId w:val="11"/>
        </w:numPr>
        <w:rPr>
          <w:i/>
          <w:lang w:eastAsia="zh-CN"/>
        </w:rPr>
      </w:pPr>
      <w:r>
        <w:rPr>
          <w:i/>
          <w:lang w:eastAsia="zh-CN"/>
        </w:rPr>
        <w:t>FFS detailed PDCCH dropping rule for the new CSS type.</w:t>
      </w:r>
    </w:p>
    <w:p w:rsidR="00965F7F" w:rsidRDefault="00965F7F">
      <w:pPr>
        <w:spacing w:beforeLines="50" w:before="120"/>
        <w:rPr>
          <w:b/>
          <w:i/>
          <w:lang w:eastAsia="zh-CN"/>
        </w:rPr>
      </w:pPr>
    </w:p>
    <w:p w:rsidR="00965F7F" w:rsidRDefault="00D43263">
      <w:pPr>
        <w:rPr>
          <w:b/>
          <w:u w:val="single"/>
          <w:lang w:val="en-GB" w:eastAsia="zh-CN"/>
        </w:rPr>
      </w:pPr>
      <w:r>
        <w:rPr>
          <w:b/>
          <w:u w:val="single"/>
          <w:lang w:val="en-GB" w:eastAsia="zh-CN"/>
        </w:rPr>
        <w:t>PDSCH reception</w:t>
      </w:r>
    </w:p>
    <w:p w:rsidR="00965F7F" w:rsidRDefault="00D43263">
      <w:pPr>
        <w:spacing w:beforeLines="50" w:before="120"/>
        <w:rPr>
          <w:i/>
          <w:lang w:eastAsia="zh-CN"/>
        </w:rPr>
      </w:pPr>
      <w:r>
        <w:rPr>
          <w:b/>
          <w:i/>
          <w:lang w:eastAsia="zh-CN"/>
        </w:rPr>
        <w:t>Proposal 5</w:t>
      </w:r>
      <w:r>
        <w:rPr>
          <w:i/>
          <w:lang w:eastAsia="zh-CN"/>
        </w:rPr>
        <w:t>: Adopt the following PDSCH TDRA table determination rule for MBS.</w:t>
      </w:r>
    </w:p>
    <w:tbl>
      <w:tblPr>
        <w:tblStyle w:val="TableGrid"/>
        <w:tblW w:w="9518" w:type="dxa"/>
        <w:tblInd w:w="226" w:type="dxa"/>
        <w:tblLayout w:type="fixed"/>
        <w:tblLook w:val="04A0" w:firstRow="1" w:lastRow="0" w:firstColumn="1" w:lastColumn="0" w:noHBand="0" w:noVBand="1"/>
      </w:tblPr>
      <w:tblGrid>
        <w:gridCol w:w="1301"/>
        <w:gridCol w:w="1275"/>
        <w:gridCol w:w="1275"/>
        <w:gridCol w:w="1843"/>
        <w:gridCol w:w="1985"/>
        <w:gridCol w:w="1839"/>
      </w:tblGrid>
      <w:tr w:rsidR="00965F7F">
        <w:tc>
          <w:tcPr>
            <w:tcW w:w="1301" w:type="dxa"/>
          </w:tcPr>
          <w:p w:rsidR="00965F7F" w:rsidRDefault="00D43263">
            <w:pPr>
              <w:pStyle w:val="TAH"/>
              <w:spacing w:before="0" w:line="240" w:lineRule="auto"/>
              <w:rPr>
                <w:rFonts w:eastAsia="Batang"/>
                <w:color w:val="000000"/>
                <w:lang w:val="en-GB"/>
              </w:rPr>
            </w:pPr>
            <w:r>
              <w:rPr>
                <w:rFonts w:eastAsia="Batang"/>
                <w:color w:val="000000"/>
                <w:lang w:val="en-GB"/>
              </w:rPr>
              <w:lastRenderedPageBreak/>
              <w:t>RNTI</w:t>
            </w:r>
          </w:p>
        </w:tc>
        <w:tc>
          <w:tcPr>
            <w:tcW w:w="1275" w:type="dxa"/>
          </w:tcPr>
          <w:p w:rsidR="00965F7F" w:rsidRDefault="00D43263">
            <w:pPr>
              <w:pStyle w:val="TAH"/>
              <w:spacing w:before="0" w:line="240" w:lineRule="auto"/>
              <w:rPr>
                <w:rFonts w:eastAsia="Batang"/>
                <w:color w:val="000000"/>
                <w:lang w:val="en-GB"/>
              </w:rPr>
            </w:pPr>
            <w:r>
              <w:rPr>
                <w:rFonts w:eastAsia="Batang"/>
                <w:color w:val="000000"/>
                <w:lang w:val="en-GB"/>
              </w:rPr>
              <w:t>PDCCH search space</w:t>
            </w:r>
          </w:p>
        </w:tc>
        <w:tc>
          <w:tcPr>
            <w:tcW w:w="1275" w:type="dxa"/>
          </w:tcPr>
          <w:p w:rsidR="00965F7F" w:rsidRDefault="00D43263">
            <w:pPr>
              <w:pStyle w:val="TAH"/>
              <w:spacing w:before="0" w:line="240" w:lineRule="auto"/>
              <w:rPr>
                <w:rFonts w:eastAsia="Batang"/>
                <w:color w:val="000000"/>
                <w:lang w:val="en-GB"/>
              </w:rPr>
            </w:pPr>
            <w:r>
              <w:rPr>
                <w:rFonts w:eastAsia="Batang"/>
                <w:color w:val="000000"/>
                <w:lang w:val="en-GB"/>
              </w:rPr>
              <w:t>SS/PBCH block and CORESET multiplexing pattern</w:t>
            </w:r>
          </w:p>
        </w:tc>
        <w:tc>
          <w:tcPr>
            <w:tcW w:w="1843" w:type="dxa"/>
          </w:tcPr>
          <w:p w:rsidR="00965F7F" w:rsidRDefault="00D43263">
            <w:pPr>
              <w:pStyle w:val="TAH"/>
              <w:spacing w:before="0" w:line="240" w:lineRule="auto"/>
              <w:rPr>
                <w:rFonts w:eastAsia="Batang"/>
                <w:i/>
                <w:color w:val="000000"/>
                <w:lang w:val="en-GB"/>
              </w:rPr>
            </w:pPr>
            <w:proofErr w:type="spellStart"/>
            <w:r>
              <w:rPr>
                <w:rFonts w:eastAsia="Batang"/>
                <w:i/>
                <w:color w:val="000000"/>
                <w:lang w:val="en-GB"/>
              </w:rPr>
              <w:t>pdsch-ConfigCommon</w:t>
            </w:r>
            <w:proofErr w:type="spellEnd"/>
            <w:r>
              <w:rPr>
                <w:rFonts w:eastAsia="Batang"/>
                <w:color w:val="000000"/>
                <w:lang w:val="en-GB"/>
              </w:rPr>
              <w:t xml:space="preserve"> includes </w:t>
            </w:r>
            <w:proofErr w:type="spellStart"/>
            <w:r>
              <w:rPr>
                <w:rFonts w:eastAsia="Batang"/>
                <w:i/>
                <w:color w:val="000000"/>
                <w:lang w:val="en-GB"/>
              </w:rPr>
              <w:t>pdsch-TimeDomainAllocationList</w:t>
            </w:r>
            <w:proofErr w:type="spellEnd"/>
          </w:p>
        </w:tc>
        <w:tc>
          <w:tcPr>
            <w:tcW w:w="1985" w:type="dxa"/>
          </w:tcPr>
          <w:p w:rsidR="00965F7F" w:rsidRDefault="00D43263">
            <w:pPr>
              <w:pStyle w:val="TAH"/>
              <w:spacing w:before="0" w:line="240" w:lineRule="auto"/>
              <w:rPr>
                <w:rFonts w:eastAsia="Batang"/>
                <w:color w:val="000000"/>
                <w:lang w:val="en-GB"/>
              </w:rPr>
            </w:pPr>
            <w:proofErr w:type="spellStart"/>
            <w:r>
              <w:rPr>
                <w:rFonts w:eastAsia="Batang"/>
                <w:i/>
                <w:color w:val="000000"/>
                <w:lang w:val="en-GB"/>
              </w:rPr>
              <w:t>pdsch-Config</w:t>
            </w:r>
            <w:proofErr w:type="spellEnd"/>
            <w:r>
              <w:rPr>
                <w:rFonts w:eastAsia="Batang"/>
                <w:color w:val="000000"/>
                <w:lang w:val="en-GB"/>
              </w:rPr>
              <w:t xml:space="preserve"> includes </w:t>
            </w:r>
            <w:proofErr w:type="spellStart"/>
            <w:r>
              <w:rPr>
                <w:rFonts w:eastAsia="Batang"/>
                <w:i/>
                <w:color w:val="000000"/>
                <w:lang w:val="en-GB"/>
              </w:rPr>
              <w:t>pdsch-TimeDomainAllocationList</w:t>
            </w:r>
            <w:proofErr w:type="spellEnd"/>
          </w:p>
        </w:tc>
        <w:tc>
          <w:tcPr>
            <w:tcW w:w="1839" w:type="dxa"/>
          </w:tcPr>
          <w:p w:rsidR="00965F7F" w:rsidRDefault="00D43263">
            <w:pPr>
              <w:pStyle w:val="TAH"/>
              <w:spacing w:before="0" w:line="240" w:lineRule="auto"/>
              <w:rPr>
                <w:rFonts w:eastAsia="Batang"/>
                <w:color w:val="000000"/>
                <w:lang w:val="en-GB"/>
              </w:rPr>
            </w:pPr>
            <w:r>
              <w:rPr>
                <w:rFonts w:eastAsia="Batang"/>
                <w:color w:val="000000"/>
                <w:lang w:val="en-GB"/>
              </w:rPr>
              <w:t>PDSCH time domain resource allocation to apply</w:t>
            </w:r>
          </w:p>
        </w:tc>
      </w:tr>
      <w:tr w:rsidR="00965F7F">
        <w:tc>
          <w:tcPr>
            <w:tcW w:w="1301" w:type="dxa"/>
            <w:vMerge w:val="restart"/>
          </w:tcPr>
          <w:p w:rsidR="00965F7F" w:rsidRDefault="00D43263">
            <w:pPr>
              <w:pStyle w:val="TAC"/>
              <w:spacing w:before="0" w:line="240" w:lineRule="auto"/>
              <w:rPr>
                <w:rFonts w:eastAsia="Batang"/>
                <w:color w:val="000000"/>
                <w:lang w:val="fi-FI"/>
              </w:rPr>
            </w:pPr>
            <w:r>
              <w:rPr>
                <w:rFonts w:eastAsia="Batang"/>
                <w:color w:val="000000"/>
                <w:lang w:val="fi-FI"/>
              </w:rPr>
              <w:t>RNTI for MBS</w:t>
            </w:r>
          </w:p>
        </w:tc>
        <w:tc>
          <w:tcPr>
            <w:tcW w:w="1275" w:type="dxa"/>
            <w:vMerge w:val="restart"/>
          </w:tcPr>
          <w:p w:rsidR="00965F7F" w:rsidRDefault="00D43263">
            <w:pPr>
              <w:pStyle w:val="TAC"/>
              <w:spacing w:before="0" w:line="240" w:lineRule="auto"/>
              <w:rPr>
                <w:rFonts w:eastAsia="Batang"/>
                <w:color w:val="000000"/>
                <w:lang w:val="en-GB"/>
              </w:rPr>
            </w:pPr>
            <w:r>
              <w:rPr>
                <w:rFonts w:eastAsia="Batang"/>
                <w:color w:val="000000"/>
                <w:lang w:val="en-GB"/>
              </w:rPr>
              <w:t>Search space type for MBS</w:t>
            </w:r>
          </w:p>
          <w:p w:rsidR="00965F7F" w:rsidRDefault="00965F7F">
            <w:pPr>
              <w:pStyle w:val="TAC"/>
              <w:spacing w:before="0" w:line="240" w:lineRule="auto"/>
              <w:jc w:val="left"/>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1</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A</w:t>
            </w:r>
          </w:p>
          <w:p w:rsidR="00965F7F" w:rsidRDefault="00D43263">
            <w:pPr>
              <w:pStyle w:val="TAC"/>
              <w:spacing w:before="0" w:line="240" w:lineRule="auto"/>
              <w:rPr>
                <w:rFonts w:eastAsia="Batang"/>
                <w:color w:val="000000"/>
                <w:lang w:val="en-GB"/>
              </w:rPr>
            </w:pPr>
            <w:r>
              <w:rPr>
                <w:rFonts w:eastAsia="Batang"/>
                <w:color w:val="FF0000"/>
                <w:lang w:val="en-GB"/>
              </w:rPr>
              <w:t xml:space="preserve">(if </w:t>
            </w:r>
            <w:proofErr w:type="spellStart"/>
            <w:r>
              <w:rPr>
                <w:rFonts w:ascii="Times New Roman" w:hAnsi="Times New Roman"/>
                <w:i/>
                <w:iCs/>
                <w:color w:val="FF0000"/>
                <w:sz w:val="20"/>
                <w:lang w:eastAsia="zh-CN"/>
              </w:rPr>
              <w:t>SearchSpaceZero</w:t>
            </w:r>
            <w:proofErr w:type="spellEnd"/>
            <w:r>
              <w:rPr>
                <w:rFonts w:eastAsia="Batang"/>
                <w:color w:val="FF0000"/>
                <w:lang w:val="en-GB"/>
              </w:rPr>
              <w:t xml:space="preserve"> is configured)</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2</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B</w:t>
            </w:r>
          </w:p>
          <w:p w:rsidR="00965F7F" w:rsidRDefault="00D43263">
            <w:pPr>
              <w:pStyle w:val="TAC"/>
              <w:spacing w:before="0" w:line="240" w:lineRule="auto"/>
              <w:rPr>
                <w:rFonts w:eastAsia="Batang"/>
                <w:color w:val="000000"/>
                <w:lang w:val="en-GB"/>
              </w:rPr>
            </w:pPr>
            <w:r>
              <w:rPr>
                <w:rFonts w:eastAsia="Batang"/>
                <w:color w:val="FF0000"/>
                <w:lang w:val="en-GB"/>
              </w:rPr>
              <w:t xml:space="preserve">(if </w:t>
            </w:r>
            <w:proofErr w:type="spellStart"/>
            <w:r>
              <w:rPr>
                <w:rFonts w:ascii="Times New Roman" w:hAnsi="Times New Roman"/>
                <w:i/>
                <w:iCs/>
                <w:color w:val="FF0000"/>
                <w:sz w:val="20"/>
                <w:lang w:eastAsia="zh-CN"/>
              </w:rPr>
              <w:t>SearchSpaceZero</w:t>
            </w:r>
            <w:proofErr w:type="spellEnd"/>
            <w:r>
              <w:rPr>
                <w:rFonts w:eastAsia="Batang"/>
                <w:color w:val="FF0000"/>
                <w:lang w:val="en-GB"/>
              </w:rPr>
              <w:t xml:space="preserve"> is configured)</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3</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C</w:t>
            </w:r>
          </w:p>
          <w:p w:rsidR="00965F7F" w:rsidRDefault="00D43263">
            <w:pPr>
              <w:pStyle w:val="TAC"/>
              <w:spacing w:before="0" w:line="240" w:lineRule="auto"/>
              <w:rPr>
                <w:rFonts w:eastAsia="Batang"/>
                <w:color w:val="000000"/>
                <w:lang w:val="en-GB"/>
              </w:rPr>
            </w:pPr>
            <w:r>
              <w:rPr>
                <w:rFonts w:eastAsia="Batang"/>
                <w:color w:val="FF0000"/>
                <w:lang w:val="en-GB"/>
              </w:rPr>
              <w:t xml:space="preserve">(if </w:t>
            </w:r>
            <w:proofErr w:type="spellStart"/>
            <w:r>
              <w:rPr>
                <w:rFonts w:ascii="Times New Roman" w:hAnsi="Times New Roman"/>
                <w:i/>
                <w:iCs/>
                <w:color w:val="FF0000"/>
                <w:sz w:val="20"/>
                <w:lang w:eastAsia="zh-CN"/>
              </w:rPr>
              <w:t>SearchSpaceZero</w:t>
            </w:r>
            <w:proofErr w:type="spellEnd"/>
            <w:r>
              <w:rPr>
                <w:rFonts w:eastAsia="Batang"/>
                <w:color w:val="FF0000"/>
                <w:lang w:val="en-GB"/>
              </w:rPr>
              <w:t xml:space="preserve"> is configured)</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vAlign w:val="center"/>
          </w:tcPr>
          <w:p w:rsidR="00965F7F" w:rsidRDefault="00D43263">
            <w:pPr>
              <w:pStyle w:val="TAC"/>
              <w:spacing w:before="0" w:line="240" w:lineRule="auto"/>
              <w:rPr>
                <w:rFonts w:eastAsiaTheme="minorEastAsia"/>
                <w:color w:val="000000"/>
                <w:lang w:val="en-GB" w:eastAsia="zh-CN"/>
              </w:rPr>
            </w:pPr>
            <w:r>
              <w:rPr>
                <w:rFonts w:eastAsiaTheme="minorEastAsia" w:hint="eastAsia"/>
                <w:color w:val="000000"/>
                <w:lang w:val="en-GB" w:eastAsia="zh-CN"/>
              </w:rPr>
              <w:t>1</w:t>
            </w:r>
            <w:r>
              <w:rPr>
                <w:rFonts w:eastAsiaTheme="minorEastAsia"/>
                <w:color w:val="000000"/>
                <w:lang w:val="en-GB" w:eastAsia="zh-CN"/>
              </w:rPr>
              <w:t>,2,3</w:t>
            </w:r>
          </w:p>
        </w:tc>
        <w:tc>
          <w:tcPr>
            <w:tcW w:w="1843" w:type="dxa"/>
            <w:vAlign w:val="center"/>
          </w:tcPr>
          <w:p w:rsidR="00965F7F" w:rsidRDefault="00D43263">
            <w:pPr>
              <w:pStyle w:val="TAC"/>
              <w:spacing w:before="0" w:line="240" w:lineRule="auto"/>
              <w:rPr>
                <w:rFonts w:eastAsiaTheme="minorEastAsia"/>
                <w:color w:val="000000"/>
                <w:lang w:val="en-GB" w:eastAsia="zh-CN"/>
              </w:rPr>
            </w:pPr>
            <w:r>
              <w:rPr>
                <w:rFonts w:eastAsiaTheme="minorEastAsia" w:hint="eastAsia"/>
                <w:color w:val="000000"/>
                <w:lang w:val="en-GB" w:eastAsia="zh-CN"/>
              </w:rPr>
              <w:t>N</w:t>
            </w:r>
            <w:r>
              <w:rPr>
                <w:rFonts w:eastAsiaTheme="minorEastAsia"/>
                <w:color w:val="000000"/>
                <w:lang w:val="en-GB" w:eastAsia="zh-CN"/>
              </w:rPr>
              <w:t>o</w:t>
            </w:r>
          </w:p>
        </w:tc>
        <w:tc>
          <w:tcPr>
            <w:tcW w:w="1985" w:type="dxa"/>
            <w:vAlign w:val="center"/>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vAlign w:val="center"/>
          </w:tcPr>
          <w:p w:rsidR="00965F7F" w:rsidRDefault="00D43263">
            <w:pPr>
              <w:pStyle w:val="TAC"/>
              <w:spacing w:before="0" w:line="240" w:lineRule="auto"/>
              <w:rPr>
                <w:rFonts w:eastAsia="Batang"/>
                <w:color w:val="000000"/>
                <w:lang w:val="en-GB"/>
              </w:rPr>
            </w:pPr>
            <w:r>
              <w:rPr>
                <w:rFonts w:eastAsia="Batang"/>
                <w:color w:val="000000"/>
                <w:lang w:val="en-GB"/>
              </w:rPr>
              <w:t>Default A</w:t>
            </w:r>
          </w:p>
          <w:p w:rsidR="00965F7F" w:rsidRDefault="00D43263">
            <w:pPr>
              <w:pStyle w:val="TAC"/>
              <w:spacing w:before="0" w:line="240" w:lineRule="auto"/>
              <w:rPr>
                <w:rFonts w:eastAsia="Batang"/>
                <w:color w:val="000000"/>
                <w:lang w:val="en-GB"/>
              </w:rPr>
            </w:pPr>
            <w:r>
              <w:rPr>
                <w:rFonts w:eastAsia="Batang"/>
                <w:color w:val="FF0000"/>
                <w:lang w:val="en-GB"/>
              </w:rPr>
              <w:t xml:space="preserve">(if </w:t>
            </w:r>
            <w:proofErr w:type="spellStart"/>
            <w:r>
              <w:rPr>
                <w:rFonts w:ascii="Times New Roman" w:hAnsi="Times New Roman"/>
                <w:i/>
                <w:iCs/>
                <w:color w:val="FF0000"/>
                <w:sz w:val="20"/>
                <w:lang w:eastAsia="zh-CN"/>
              </w:rPr>
              <w:t>SearchSpaceZero</w:t>
            </w:r>
            <w:proofErr w:type="spellEnd"/>
            <w:r>
              <w:rPr>
                <w:rFonts w:eastAsia="Batang"/>
                <w:color w:val="FF0000"/>
                <w:lang w:val="en-GB"/>
              </w:rPr>
              <w:t xml:space="preserve"> is NOT configured)</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1,2,3</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Yes</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i/>
                <w:color w:val="000000"/>
                <w:lang w:val="en-GB"/>
              </w:rPr>
            </w:pPr>
            <w:proofErr w:type="spellStart"/>
            <w:r>
              <w:rPr>
                <w:rFonts w:eastAsia="Batang"/>
                <w:i/>
                <w:color w:val="000000"/>
                <w:lang w:val="en-GB"/>
              </w:rPr>
              <w:t>pdsch-TimeDomainAllocationList</w:t>
            </w:r>
            <w:proofErr w:type="spellEnd"/>
            <w:r>
              <w:rPr>
                <w:rFonts w:eastAsia="Batang"/>
                <w:i/>
                <w:color w:val="000000"/>
                <w:lang w:val="en-GB"/>
              </w:rPr>
              <w:t xml:space="preserve"> provided in </w:t>
            </w:r>
            <w:proofErr w:type="spellStart"/>
            <w:r>
              <w:rPr>
                <w:rFonts w:eastAsia="Batang"/>
                <w:i/>
                <w:color w:val="000000"/>
                <w:lang w:val="en-GB"/>
              </w:rPr>
              <w:t>pdsch-ConfigCommon</w:t>
            </w:r>
            <w:proofErr w:type="spellEnd"/>
          </w:p>
        </w:tc>
      </w:tr>
    </w:tbl>
    <w:p w:rsidR="00965F7F" w:rsidRDefault="00965F7F">
      <w:pPr>
        <w:rPr>
          <w:b/>
          <w:lang w:eastAsia="zh-CN"/>
        </w:rPr>
      </w:pPr>
    </w:p>
    <w:p w:rsidR="00965F7F" w:rsidRDefault="00D43263">
      <w:pPr>
        <w:spacing w:after="120"/>
        <w:rPr>
          <w:i/>
          <w:lang w:val="en-GB"/>
        </w:rPr>
      </w:pPr>
      <w:r>
        <w:rPr>
          <w:rFonts w:ascii="New York" w:hAnsi="New York"/>
          <w:b/>
          <w:i/>
        </w:rPr>
        <w:t>Proposal 6</w:t>
      </w:r>
      <w:r>
        <w:rPr>
          <w:rFonts w:ascii="New York" w:hAnsi="New York"/>
          <w:i/>
        </w:rPr>
        <w:t xml:space="preserve">: </w:t>
      </w:r>
      <w:r>
        <w:rPr>
          <w:i/>
          <w:lang w:val="en-GB"/>
        </w:rPr>
        <w:t xml:space="preserve">For RRC_IDLE/RRC_INACTIVE UEs, </w:t>
      </w:r>
      <w:r>
        <w:rPr>
          <w:rFonts w:ascii="New York" w:hAnsi="New York"/>
          <w:i/>
        </w:rPr>
        <w:t>consecutive slot-level PDSCH repetition with repetition number configured by higher layer (e.g., via SIB) is supported for MBS.</w:t>
      </w:r>
    </w:p>
    <w:p w:rsidR="00965F7F" w:rsidRDefault="00D43263">
      <w:pPr>
        <w:rPr>
          <w:i/>
          <w:lang w:val="en-GB" w:eastAsia="zh-CN"/>
        </w:rPr>
      </w:pPr>
      <w:r>
        <w:rPr>
          <w:b/>
          <w:i/>
          <w:lang w:val="en-GB" w:eastAsia="zh-CN"/>
        </w:rPr>
        <w:t>Proposal 7</w:t>
      </w:r>
      <w:r>
        <w:rPr>
          <w:i/>
          <w:lang w:val="en-GB" w:eastAsia="zh-CN"/>
        </w:rPr>
        <w:t>: Support SPS group-common PDSCH for MBS for RRC_IDLE/RRC_INACTIVE UEs.</w:t>
      </w:r>
    </w:p>
    <w:p w:rsidR="00965F7F" w:rsidRDefault="00965F7F">
      <w:pPr>
        <w:rPr>
          <w:b/>
          <w:i/>
          <w:lang w:val="en-GB" w:eastAsia="zh-CN"/>
        </w:rPr>
      </w:pPr>
    </w:p>
    <w:p w:rsidR="00965F7F" w:rsidRDefault="00D43263">
      <w:pPr>
        <w:rPr>
          <w:b/>
          <w:u w:val="single"/>
          <w:lang w:val="en-GB" w:eastAsia="zh-CN"/>
        </w:rPr>
      </w:pPr>
      <w:r>
        <w:rPr>
          <w:b/>
          <w:u w:val="single"/>
          <w:lang w:val="en-GB" w:eastAsia="zh-CN"/>
        </w:rPr>
        <w:t>Beam sweeping</w:t>
      </w:r>
    </w:p>
    <w:p w:rsidR="00965F7F" w:rsidRDefault="00D43263">
      <w:pPr>
        <w:rPr>
          <w:rFonts w:ascii="New York" w:hAnsi="New York"/>
          <w:i/>
          <w:lang w:eastAsia="zh-CN"/>
        </w:rPr>
      </w:pPr>
      <w:r>
        <w:rPr>
          <w:b/>
          <w:i/>
          <w:lang w:val="en-GB" w:eastAsia="zh-CN"/>
        </w:rPr>
        <w:t>Proposal 8</w:t>
      </w:r>
      <w:r>
        <w:rPr>
          <w:i/>
          <w:lang w:val="en-GB" w:eastAsia="zh-CN"/>
        </w:rPr>
        <w:t xml:space="preserve">: </w:t>
      </w:r>
      <w:r>
        <w:rPr>
          <w:rFonts w:ascii="New York" w:hAnsi="New York"/>
          <w:i/>
        </w:rPr>
        <w:t>For RRC_IDLE/RRC_INACTIVE UEs, a</w:t>
      </w:r>
      <w:r>
        <w:rPr>
          <w:rFonts w:ascii="New York" w:hAnsi="New York" w:hint="eastAsia"/>
          <w:i/>
          <w:lang w:eastAsia="zh-CN"/>
        </w:rPr>
        <w:t>n</w:t>
      </w:r>
      <w:r>
        <w:rPr>
          <w:rFonts w:ascii="New York" w:hAnsi="New York"/>
          <w:i/>
        </w:rPr>
        <w:t xml:space="preserve"> MBS window is defined as </w:t>
      </w:r>
      <w:r>
        <w:rPr>
          <w:rFonts w:ascii="New York" w:hAnsi="New York"/>
          <w:i/>
          <w:lang w:eastAsia="zh-CN"/>
        </w:rPr>
        <w:t>a time interval for PDCCH transmission corresponding to an MBS service in different beams</w:t>
      </w:r>
      <w:r>
        <w:rPr>
          <w:rFonts w:ascii="New York" w:hAnsi="New York"/>
          <w:i/>
        </w:rPr>
        <w:t>.</w:t>
      </w:r>
      <w:r>
        <w:rPr>
          <w:rFonts w:ascii="New York" w:hAnsi="New York" w:hint="eastAsia"/>
          <w:i/>
          <w:lang w:eastAsia="zh-CN"/>
        </w:rPr>
        <w:t xml:space="preserve"> </w:t>
      </w:r>
    </w:p>
    <w:p w:rsidR="00965F7F" w:rsidRDefault="00D43263">
      <w:pPr>
        <w:rPr>
          <w:rFonts w:ascii="New York" w:hAnsi="New York"/>
          <w:i/>
          <w:lang w:eastAsia="zh-CN"/>
        </w:rPr>
      </w:pPr>
      <w:r>
        <w:rPr>
          <w:rFonts w:ascii="New York" w:hAnsi="New York"/>
          <w:i/>
          <w:lang w:eastAsia="zh-CN"/>
        </w:rPr>
        <w:t>Note: Different MBS service can share the same MBS window.</w:t>
      </w:r>
    </w:p>
    <w:p w:rsidR="00965F7F" w:rsidRDefault="00D43263">
      <w:pPr>
        <w:rPr>
          <w:rFonts w:ascii="New York" w:hAnsi="New York"/>
          <w:i/>
          <w:lang w:eastAsia="zh-CN"/>
        </w:rPr>
      </w:pPr>
      <w:r>
        <w:rPr>
          <w:b/>
          <w:i/>
          <w:lang w:val="en-GB" w:eastAsia="zh-CN"/>
        </w:rPr>
        <w:t>Proposal 9</w:t>
      </w:r>
      <w:r>
        <w:rPr>
          <w:i/>
          <w:lang w:val="en-GB" w:eastAsia="zh-CN"/>
        </w:rPr>
        <w:t xml:space="preserve">: </w:t>
      </w:r>
      <w:r>
        <w:rPr>
          <w:rFonts w:ascii="New York" w:hAnsi="New York"/>
          <w:i/>
        </w:rPr>
        <w:t>For RRC_IDLE/RRC_INACTIVE UEs,</w:t>
      </w:r>
    </w:p>
    <w:p w:rsidR="00965F7F" w:rsidRDefault="00D43263">
      <w:pPr>
        <w:pStyle w:val="ListParagraph"/>
        <w:numPr>
          <w:ilvl w:val="0"/>
          <w:numId w:val="11"/>
        </w:numPr>
        <w:rPr>
          <w:i/>
          <w:lang w:eastAsia="zh-CN"/>
        </w:rPr>
      </w:pPr>
      <w:r>
        <w:rPr>
          <w:i/>
          <w:lang w:eastAsia="zh-CN"/>
        </w:rPr>
        <w:t xml:space="preserve">If SS#0 is used for MBS </w:t>
      </w:r>
      <w:r>
        <w:rPr>
          <w:rFonts w:hint="eastAsia"/>
          <w:i/>
          <w:lang w:val="en-US" w:eastAsia="zh-CN"/>
        </w:rPr>
        <w:t>PDCCH monitoring</w:t>
      </w:r>
      <w:r>
        <w:rPr>
          <w:i/>
          <w:lang w:eastAsia="zh-CN"/>
        </w:rPr>
        <w:t xml:space="preserve">, the association between SSB index and MO index for SS#0 as defined in clause 13 in TS 38.213 is reused. </w:t>
      </w:r>
    </w:p>
    <w:p w:rsidR="00965F7F" w:rsidRDefault="00D43263">
      <w:pPr>
        <w:pStyle w:val="ListParagraph"/>
        <w:numPr>
          <w:ilvl w:val="0"/>
          <w:numId w:val="11"/>
        </w:numPr>
        <w:rPr>
          <w:i/>
          <w:lang w:eastAsia="zh-CN"/>
        </w:rPr>
      </w:pPr>
      <w:r>
        <w:rPr>
          <w:rFonts w:hint="eastAsia"/>
          <w:i/>
          <w:lang w:eastAsia="zh-CN"/>
        </w:rPr>
        <w:t>I</w:t>
      </w:r>
      <w:r>
        <w:rPr>
          <w:i/>
          <w:lang w:eastAsia="zh-CN"/>
        </w:rPr>
        <w:t xml:space="preserve">f search space other than SS#0 is used for MBS </w:t>
      </w:r>
      <w:r>
        <w:rPr>
          <w:rFonts w:hint="eastAsia"/>
          <w:i/>
          <w:lang w:val="en-US" w:eastAsia="zh-CN"/>
        </w:rPr>
        <w:t>PDCCH monitoring</w:t>
      </w:r>
      <w:r>
        <w:rPr>
          <w:i/>
          <w:lang w:eastAsia="zh-CN"/>
        </w:rPr>
        <w:t xml:space="preserve">, </w:t>
      </w:r>
      <w:r>
        <w:rPr>
          <w:rFonts w:hint="eastAsia"/>
          <w:i/>
          <w:lang w:val="en-US" w:eastAsia="zh-CN"/>
        </w:rPr>
        <w:t xml:space="preserve">discontinuous association and </w:t>
      </w:r>
      <w:bookmarkStart w:id="7" w:name="_GoBack"/>
      <w:bookmarkEnd w:id="7"/>
      <w:r>
        <w:rPr>
          <w:rFonts w:hint="eastAsia"/>
          <w:i/>
          <w:lang w:val="en-US" w:eastAsia="zh-CN"/>
        </w:rPr>
        <w:t>continuous association between SSB index for actually transmitted SSB and MO index can be considered for further down selection.</w:t>
      </w:r>
    </w:p>
    <w:p w:rsidR="00965F7F" w:rsidRDefault="00D43263">
      <w:pPr>
        <w:rPr>
          <w:rFonts w:ascii="New York" w:hAnsi="New York"/>
          <w:i/>
        </w:rPr>
      </w:pPr>
      <w:r>
        <w:rPr>
          <w:b/>
          <w:i/>
          <w:lang w:val="en-GB" w:eastAsia="zh-CN"/>
        </w:rPr>
        <w:t>Proposal 10</w:t>
      </w:r>
      <w:r>
        <w:rPr>
          <w:i/>
          <w:lang w:val="en-GB" w:eastAsia="zh-CN"/>
        </w:rPr>
        <w:t xml:space="preserve">: </w:t>
      </w:r>
      <w:r>
        <w:rPr>
          <w:rFonts w:ascii="New York" w:hAnsi="New York"/>
          <w:i/>
        </w:rPr>
        <w:t>For RRC_IDLE/RRC_INACTIVE UEs, when receiving MBS PDSCH, UE assumes</w:t>
      </w:r>
      <w:r>
        <w:rPr>
          <w:rFonts w:ascii="New York" w:hAnsi="New York" w:hint="eastAsia"/>
          <w:i/>
          <w:lang w:eastAsia="zh-CN"/>
        </w:rPr>
        <w:t xml:space="preserve"> that </w:t>
      </w:r>
      <w:r>
        <w:rPr>
          <w:rFonts w:ascii="New York" w:hAnsi="New York" w:hint="eastAsia"/>
          <w:i/>
        </w:rPr>
        <w:t>the DM-RS port of PDSCH is quasi co-located with the associated SS/PBCH block with respect to Doppler shift, Doppler spread, average delay, delay spread, spatial RX parameters when applicable.</w:t>
      </w:r>
    </w:p>
    <w:p w:rsidR="00965F7F" w:rsidRDefault="00965F7F">
      <w:pPr>
        <w:rPr>
          <w:b/>
          <w:lang w:eastAsia="zh-CN"/>
        </w:rPr>
      </w:pPr>
    </w:p>
    <w:p w:rsidR="00965F7F" w:rsidRDefault="00D43263">
      <w:pPr>
        <w:pStyle w:val="Heading1"/>
        <w:rPr>
          <w:lang w:eastAsia="zh-CN"/>
        </w:rPr>
      </w:pPr>
      <w:r>
        <w:rPr>
          <w:rFonts w:hint="eastAsia"/>
          <w:lang w:eastAsia="zh-CN"/>
        </w:rPr>
        <w:t>R</w:t>
      </w:r>
      <w:r>
        <w:rPr>
          <w:lang w:eastAsia="zh-CN"/>
        </w:rPr>
        <w:t>eference</w:t>
      </w:r>
    </w:p>
    <w:p w:rsidR="00965F7F" w:rsidRDefault="00D43263">
      <w:pPr>
        <w:pStyle w:val="References"/>
        <w:rPr>
          <w:lang w:eastAsia="zh-CN"/>
        </w:rPr>
      </w:pPr>
      <w:r>
        <w:rPr>
          <w:lang w:eastAsia="zh-CN"/>
        </w:rPr>
        <w:t>RP-201038</w:t>
      </w:r>
      <w:r>
        <w:rPr>
          <w:rFonts w:hint="eastAsia"/>
          <w:lang w:eastAsia="zh-CN"/>
        </w:rPr>
        <w:t>,</w:t>
      </w:r>
      <w:r>
        <w:rPr>
          <w:lang w:eastAsia="zh-CN"/>
        </w:rPr>
        <w:t xml:space="preserve"> WID revision: NR Multicast and Broadcast Services, RAN#88e.</w:t>
      </w:r>
    </w:p>
    <w:p w:rsidR="00965F7F" w:rsidRDefault="00D43263">
      <w:pPr>
        <w:pStyle w:val="References"/>
        <w:rPr>
          <w:lang w:eastAsia="zh-CN"/>
        </w:rPr>
      </w:pPr>
      <w:r>
        <w:rPr>
          <w:lang w:eastAsia="zh-CN"/>
        </w:rPr>
        <w:t>RAN2#112-e meeting chairman notes.</w:t>
      </w:r>
    </w:p>
    <w:p w:rsidR="00965F7F" w:rsidRDefault="00D43263">
      <w:pPr>
        <w:pStyle w:val="References"/>
        <w:rPr>
          <w:szCs w:val="20"/>
          <w:lang w:eastAsia="zh-CN"/>
        </w:rPr>
      </w:pPr>
      <w:r>
        <w:rPr>
          <w:lang w:eastAsia="zh-CN"/>
        </w:rPr>
        <w:t>RAN1#103-e meeting chairman notes.</w:t>
      </w:r>
    </w:p>
    <w:p w:rsidR="00965F7F" w:rsidRDefault="00D43263">
      <w:pPr>
        <w:pStyle w:val="References"/>
        <w:rPr>
          <w:lang w:eastAsia="zh-CN"/>
        </w:rPr>
      </w:pPr>
      <w:r>
        <w:rPr>
          <w:lang w:eastAsia="zh-CN"/>
        </w:rPr>
        <w:t>R1-2100106</w:t>
      </w:r>
      <w:r>
        <w:rPr>
          <w:rFonts w:hint="eastAsia"/>
          <w:lang w:eastAsia="zh-CN"/>
        </w:rPr>
        <w:t xml:space="preserve">, </w:t>
      </w:r>
      <w:r>
        <w:rPr>
          <w:szCs w:val="20"/>
          <w:lang w:eastAsia="zh-CN"/>
        </w:rPr>
        <w:t>Discussion on mechanisms to Support Group Scheduling for RRC_CONNECTED UEs</w:t>
      </w:r>
      <w:r>
        <w:rPr>
          <w:rFonts w:hint="eastAsia"/>
          <w:lang w:eastAsia="zh-CN"/>
        </w:rPr>
        <w:t>, RAN1#104e</w:t>
      </w:r>
      <w:r>
        <w:rPr>
          <w:lang w:eastAsia="zh-CN"/>
        </w:rPr>
        <w:t>, ZTE</w:t>
      </w:r>
      <w:r>
        <w:rPr>
          <w:rFonts w:hint="eastAsia"/>
          <w:lang w:eastAsia="zh-CN"/>
        </w:rPr>
        <w:t>.</w:t>
      </w:r>
    </w:p>
    <w:p w:rsidR="00965F7F" w:rsidRDefault="00965F7F">
      <w:pPr>
        <w:pStyle w:val="References"/>
        <w:numPr>
          <w:ilvl w:val="0"/>
          <w:numId w:val="0"/>
        </w:numPr>
        <w:rPr>
          <w:lang w:eastAsia="zh-CN"/>
        </w:rPr>
      </w:pPr>
    </w:p>
    <w:p w:rsidR="00965F7F" w:rsidRDefault="00D43263">
      <w:pPr>
        <w:pStyle w:val="Heading1"/>
        <w:rPr>
          <w:lang w:eastAsia="zh-CN"/>
        </w:rPr>
      </w:pPr>
      <w:r>
        <w:rPr>
          <w:lang w:eastAsia="zh-CN"/>
        </w:rPr>
        <w:lastRenderedPageBreak/>
        <w:t>Appendix</w:t>
      </w:r>
    </w:p>
    <w:p w:rsidR="00965F7F" w:rsidRDefault="00D43263">
      <w:pPr>
        <w:pStyle w:val="Heading2"/>
        <w:rPr>
          <w:lang w:eastAsia="zh-CN"/>
        </w:rPr>
      </w:pPr>
      <w:r>
        <w:t>Applicable PDSCH time domain resource allocation</w:t>
      </w:r>
    </w:p>
    <w:p w:rsidR="00965F7F" w:rsidRDefault="00D43263">
      <w:pPr>
        <w:pStyle w:val="TH"/>
        <w:rPr>
          <w:color w:val="000000"/>
        </w:rPr>
      </w:pPr>
      <w:r>
        <w:rPr>
          <w:color w:val="000000"/>
        </w:rPr>
        <w:t>Table 5.1.2.1.1-1: Applicable PDSCH time domain resource allocation</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965F7F">
        <w:tc>
          <w:tcPr>
            <w:tcW w:w="1301" w:type="dxa"/>
          </w:tcPr>
          <w:p w:rsidR="00965F7F" w:rsidRDefault="00D43263">
            <w:pPr>
              <w:pStyle w:val="TAH"/>
              <w:spacing w:before="0" w:line="240" w:lineRule="auto"/>
              <w:rPr>
                <w:rFonts w:eastAsia="Batang"/>
                <w:color w:val="000000"/>
                <w:lang w:val="en-GB"/>
              </w:rPr>
            </w:pPr>
            <w:r>
              <w:rPr>
                <w:rFonts w:eastAsia="Batang"/>
                <w:color w:val="000000"/>
                <w:lang w:val="en-GB"/>
              </w:rPr>
              <w:t>RNTI</w:t>
            </w:r>
          </w:p>
        </w:tc>
        <w:tc>
          <w:tcPr>
            <w:tcW w:w="1275" w:type="dxa"/>
          </w:tcPr>
          <w:p w:rsidR="00965F7F" w:rsidRDefault="00D43263">
            <w:pPr>
              <w:pStyle w:val="TAH"/>
              <w:spacing w:before="0" w:line="240" w:lineRule="auto"/>
              <w:rPr>
                <w:rFonts w:eastAsia="Batang"/>
                <w:color w:val="000000"/>
                <w:lang w:val="en-GB"/>
              </w:rPr>
            </w:pPr>
            <w:r>
              <w:rPr>
                <w:rFonts w:eastAsia="Batang"/>
                <w:color w:val="000000"/>
                <w:lang w:val="en-GB"/>
              </w:rPr>
              <w:t>PDCCH search space</w:t>
            </w:r>
          </w:p>
        </w:tc>
        <w:tc>
          <w:tcPr>
            <w:tcW w:w="1275" w:type="dxa"/>
          </w:tcPr>
          <w:p w:rsidR="00965F7F" w:rsidRDefault="00D43263">
            <w:pPr>
              <w:pStyle w:val="TAH"/>
              <w:spacing w:before="0" w:line="240" w:lineRule="auto"/>
              <w:rPr>
                <w:rFonts w:eastAsia="Batang"/>
                <w:color w:val="000000"/>
                <w:lang w:val="en-GB"/>
              </w:rPr>
            </w:pPr>
            <w:r>
              <w:rPr>
                <w:rFonts w:eastAsia="Batang"/>
                <w:color w:val="000000"/>
                <w:lang w:val="en-GB"/>
              </w:rPr>
              <w:t>SS/PBCH block and CORESET multiplexing pattern</w:t>
            </w:r>
          </w:p>
        </w:tc>
        <w:tc>
          <w:tcPr>
            <w:tcW w:w="1843" w:type="dxa"/>
          </w:tcPr>
          <w:p w:rsidR="00965F7F" w:rsidRDefault="00D43263">
            <w:pPr>
              <w:pStyle w:val="TAH"/>
              <w:spacing w:before="0" w:line="240" w:lineRule="auto"/>
              <w:rPr>
                <w:rFonts w:eastAsia="Batang"/>
                <w:i/>
                <w:color w:val="000000"/>
                <w:lang w:val="en-GB"/>
              </w:rPr>
            </w:pPr>
            <w:proofErr w:type="spellStart"/>
            <w:r>
              <w:rPr>
                <w:rFonts w:eastAsia="Batang"/>
                <w:i/>
                <w:color w:val="000000"/>
                <w:lang w:val="en-GB"/>
              </w:rPr>
              <w:t>pdsch-ConfigCommon</w:t>
            </w:r>
            <w:proofErr w:type="spellEnd"/>
            <w:r>
              <w:rPr>
                <w:rFonts w:eastAsia="Batang"/>
                <w:color w:val="000000"/>
                <w:lang w:val="en-GB"/>
              </w:rPr>
              <w:t xml:space="preserve"> includes </w:t>
            </w:r>
            <w:proofErr w:type="spellStart"/>
            <w:r>
              <w:rPr>
                <w:rFonts w:eastAsia="Batang"/>
                <w:i/>
                <w:color w:val="000000"/>
                <w:lang w:val="en-GB"/>
              </w:rPr>
              <w:t>pdsch-TimeDomainAllocationList</w:t>
            </w:r>
            <w:proofErr w:type="spellEnd"/>
          </w:p>
        </w:tc>
        <w:tc>
          <w:tcPr>
            <w:tcW w:w="1985" w:type="dxa"/>
          </w:tcPr>
          <w:p w:rsidR="00965F7F" w:rsidRDefault="00D43263">
            <w:pPr>
              <w:pStyle w:val="TAH"/>
              <w:spacing w:before="0" w:line="240" w:lineRule="auto"/>
              <w:rPr>
                <w:rFonts w:eastAsia="Batang"/>
                <w:color w:val="000000"/>
                <w:lang w:val="en-GB"/>
              </w:rPr>
            </w:pPr>
            <w:proofErr w:type="spellStart"/>
            <w:r>
              <w:rPr>
                <w:rFonts w:eastAsia="Batang"/>
                <w:i/>
                <w:color w:val="000000"/>
                <w:lang w:val="en-GB"/>
              </w:rPr>
              <w:t>pdsch-Config</w:t>
            </w:r>
            <w:proofErr w:type="spellEnd"/>
            <w:r>
              <w:rPr>
                <w:rFonts w:eastAsia="Batang"/>
                <w:color w:val="000000"/>
                <w:lang w:val="en-GB"/>
              </w:rPr>
              <w:t xml:space="preserve"> includes </w:t>
            </w:r>
            <w:proofErr w:type="spellStart"/>
            <w:r>
              <w:rPr>
                <w:rFonts w:eastAsia="Batang"/>
                <w:i/>
                <w:color w:val="000000"/>
                <w:lang w:val="en-GB"/>
              </w:rPr>
              <w:t>pdsch-TimeDomainAllocationList</w:t>
            </w:r>
            <w:proofErr w:type="spellEnd"/>
          </w:p>
        </w:tc>
        <w:tc>
          <w:tcPr>
            <w:tcW w:w="1839" w:type="dxa"/>
          </w:tcPr>
          <w:p w:rsidR="00965F7F" w:rsidRDefault="00D43263">
            <w:pPr>
              <w:pStyle w:val="TAH"/>
              <w:spacing w:before="0" w:line="240" w:lineRule="auto"/>
              <w:rPr>
                <w:rFonts w:eastAsia="Batang"/>
                <w:color w:val="000000"/>
                <w:lang w:val="en-GB"/>
              </w:rPr>
            </w:pPr>
            <w:r>
              <w:rPr>
                <w:rFonts w:eastAsia="Batang"/>
                <w:color w:val="000000"/>
                <w:lang w:val="en-GB"/>
              </w:rPr>
              <w:t>PDSCH time domain resource allocation to apply</w:t>
            </w:r>
          </w:p>
        </w:tc>
      </w:tr>
      <w:tr w:rsidR="00965F7F">
        <w:tc>
          <w:tcPr>
            <w:tcW w:w="1301" w:type="dxa"/>
            <w:vMerge w:val="restart"/>
          </w:tcPr>
          <w:p w:rsidR="00965F7F" w:rsidRDefault="00D43263">
            <w:pPr>
              <w:pStyle w:val="TAC"/>
              <w:spacing w:before="0" w:line="240" w:lineRule="auto"/>
              <w:rPr>
                <w:rFonts w:eastAsia="Batang"/>
                <w:color w:val="000000"/>
                <w:lang w:val="fi-FI"/>
              </w:rPr>
            </w:pPr>
            <w:r>
              <w:rPr>
                <w:rFonts w:eastAsia="Batang"/>
                <w:color w:val="000000"/>
                <w:lang w:val="fi-FI"/>
              </w:rPr>
              <w:t>SI-RNTI</w:t>
            </w:r>
          </w:p>
          <w:p w:rsidR="00965F7F" w:rsidRDefault="00965F7F">
            <w:pPr>
              <w:pStyle w:val="TAC"/>
              <w:spacing w:before="0" w:line="240" w:lineRule="auto"/>
              <w:rPr>
                <w:rFonts w:eastAsia="Batang"/>
                <w:color w:val="000000"/>
                <w:lang w:val="en-GB"/>
              </w:rPr>
            </w:pPr>
          </w:p>
        </w:tc>
        <w:tc>
          <w:tcPr>
            <w:tcW w:w="1275" w:type="dxa"/>
            <w:vMerge w:val="restart"/>
          </w:tcPr>
          <w:p w:rsidR="00965F7F" w:rsidRDefault="00D43263">
            <w:pPr>
              <w:pStyle w:val="TAC"/>
              <w:spacing w:before="0" w:line="240" w:lineRule="auto"/>
              <w:rPr>
                <w:rFonts w:eastAsia="Batang"/>
                <w:color w:val="000000"/>
                <w:lang w:val="en-GB"/>
              </w:rPr>
            </w:pPr>
            <w:r>
              <w:rPr>
                <w:rFonts w:eastAsia="Batang"/>
                <w:color w:val="000000"/>
                <w:lang w:val="en-GB"/>
              </w:rPr>
              <w:t>Type0 common</w:t>
            </w: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1</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A for normal CP</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2</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B</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3</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C</w:t>
            </w:r>
          </w:p>
        </w:tc>
      </w:tr>
      <w:tr w:rsidR="00965F7F">
        <w:tc>
          <w:tcPr>
            <w:tcW w:w="1301" w:type="dxa"/>
            <w:vMerge w:val="restart"/>
          </w:tcPr>
          <w:p w:rsidR="00965F7F" w:rsidRDefault="00D43263">
            <w:pPr>
              <w:pStyle w:val="TAC"/>
              <w:spacing w:before="0" w:line="240" w:lineRule="auto"/>
              <w:rPr>
                <w:rFonts w:eastAsia="Batang"/>
                <w:color w:val="000000"/>
                <w:lang w:val="fi-FI"/>
              </w:rPr>
            </w:pPr>
            <w:r>
              <w:rPr>
                <w:rFonts w:eastAsia="Batang"/>
                <w:color w:val="000000"/>
                <w:lang w:val="fi-FI"/>
              </w:rPr>
              <w:t>SI-RNTI</w:t>
            </w:r>
          </w:p>
        </w:tc>
        <w:tc>
          <w:tcPr>
            <w:tcW w:w="1275" w:type="dxa"/>
            <w:vMerge w:val="restart"/>
          </w:tcPr>
          <w:p w:rsidR="00965F7F" w:rsidRDefault="00D43263">
            <w:pPr>
              <w:pStyle w:val="TAC"/>
              <w:spacing w:before="0" w:line="240" w:lineRule="auto"/>
              <w:rPr>
                <w:rFonts w:eastAsia="Batang"/>
                <w:color w:val="000000"/>
                <w:lang w:val="en-GB"/>
              </w:rPr>
            </w:pPr>
            <w:r>
              <w:rPr>
                <w:rFonts w:eastAsia="Batang"/>
                <w:color w:val="000000"/>
                <w:lang w:val="en-GB"/>
              </w:rPr>
              <w:t>Type0A common</w:t>
            </w: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1</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A</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2</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B</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3</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C</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1,2,3</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Yes</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i/>
                <w:color w:val="000000"/>
                <w:lang w:val="en-GB"/>
              </w:rPr>
            </w:pPr>
            <w:proofErr w:type="spellStart"/>
            <w:r>
              <w:rPr>
                <w:rFonts w:eastAsia="Batang"/>
                <w:i/>
                <w:color w:val="000000"/>
                <w:lang w:val="en-GB"/>
              </w:rPr>
              <w:t>pdsch-TimeDomainAllocationList</w:t>
            </w:r>
            <w:proofErr w:type="spellEnd"/>
            <w:r>
              <w:rPr>
                <w:rFonts w:eastAsia="Batang"/>
                <w:i/>
                <w:color w:val="000000"/>
                <w:lang w:val="en-GB"/>
              </w:rPr>
              <w:t xml:space="preserve"> provided in </w:t>
            </w:r>
            <w:proofErr w:type="spellStart"/>
            <w:r>
              <w:rPr>
                <w:rFonts w:eastAsia="Batang"/>
                <w:i/>
                <w:color w:val="000000"/>
                <w:lang w:val="en-GB"/>
              </w:rPr>
              <w:t>pdsch-ConfigCommon</w:t>
            </w:r>
            <w:proofErr w:type="spellEnd"/>
          </w:p>
        </w:tc>
      </w:tr>
      <w:tr w:rsidR="00965F7F">
        <w:tc>
          <w:tcPr>
            <w:tcW w:w="1301" w:type="dxa"/>
            <w:vMerge w:val="restart"/>
          </w:tcPr>
          <w:p w:rsidR="00965F7F" w:rsidRDefault="00D43263">
            <w:pPr>
              <w:pStyle w:val="TAC"/>
              <w:spacing w:before="0" w:line="240" w:lineRule="auto"/>
              <w:rPr>
                <w:rFonts w:eastAsia="Batang"/>
                <w:color w:val="000000"/>
                <w:lang w:val="en-GB"/>
              </w:rPr>
            </w:pPr>
            <w:r>
              <w:rPr>
                <w:rFonts w:eastAsia="Batang"/>
                <w:color w:val="000000"/>
                <w:lang w:val="en-GB"/>
              </w:rPr>
              <w:t>RA-RNTI, TC-RNTI</w:t>
            </w:r>
          </w:p>
        </w:tc>
        <w:tc>
          <w:tcPr>
            <w:tcW w:w="1275" w:type="dxa"/>
            <w:vMerge w:val="restart"/>
          </w:tcPr>
          <w:p w:rsidR="00965F7F" w:rsidRDefault="00D43263">
            <w:pPr>
              <w:pStyle w:val="TAC"/>
              <w:spacing w:before="0" w:line="240" w:lineRule="auto"/>
              <w:rPr>
                <w:rFonts w:eastAsia="Batang"/>
                <w:color w:val="000000"/>
                <w:lang w:val="en-GB"/>
              </w:rPr>
            </w:pPr>
            <w:r>
              <w:rPr>
                <w:rFonts w:eastAsia="Batang"/>
                <w:color w:val="000000"/>
                <w:lang w:val="en-GB"/>
              </w:rPr>
              <w:t>Type1 common</w:t>
            </w: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1, 2, 3</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A</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1, 2, 3</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Yes</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proofErr w:type="spellStart"/>
            <w:r>
              <w:rPr>
                <w:rFonts w:eastAsia="Batang"/>
                <w:i/>
                <w:color w:val="000000"/>
                <w:lang w:val="en-GB"/>
              </w:rPr>
              <w:t>pdsch-TimeDomainAllocationList</w:t>
            </w:r>
            <w:proofErr w:type="spellEnd"/>
            <w:r>
              <w:rPr>
                <w:rFonts w:eastAsia="Batang"/>
                <w:color w:val="000000"/>
                <w:lang w:val="en-GB"/>
              </w:rPr>
              <w:t xml:space="preserve"> provided in </w:t>
            </w:r>
            <w:proofErr w:type="spellStart"/>
            <w:r>
              <w:rPr>
                <w:rFonts w:eastAsia="Batang"/>
                <w:i/>
                <w:color w:val="000000"/>
                <w:lang w:val="en-GB"/>
              </w:rPr>
              <w:t>pdsch-ConfigCommon</w:t>
            </w:r>
            <w:proofErr w:type="spellEnd"/>
          </w:p>
        </w:tc>
      </w:tr>
      <w:tr w:rsidR="00965F7F">
        <w:tc>
          <w:tcPr>
            <w:tcW w:w="1301" w:type="dxa"/>
            <w:vMerge w:val="restart"/>
          </w:tcPr>
          <w:p w:rsidR="00965F7F" w:rsidRDefault="00D43263">
            <w:pPr>
              <w:pStyle w:val="TAC"/>
              <w:spacing w:before="0" w:line="240" w:lineRule="auto"/>
              <w:rPr>
                <w:rFonts w:eastAsia="Batang"/>
                <w:color w:val="000000"/>
                <w:lang w:val="en-GB"/>
              </w:rPr>
            </w:pPr>
            <w:r>
              <w:rPr>
                <w:rFonts w:eastAsia="Batang"/>
                <w:color w:val="000000"/>
                <w:lang w:val="en-GB"/>
              </w:rPr>
              <w:t>P-RNTI</w:t>
            </w:r>
          </w:p>
        </w:tc>
        <w:tc>
          <w:tcPr>
            <w:tcW w:w="1275" w:type="dxa"/>
            <w:vMerge w:val="restart"/>
          </w:tcPr>
          <w:p w:rsidR="00965F7F" w:rsidRDefault="00D43263">
            <w:pPr>
              <w:pStyle w:val="TAC"/>
              <w:spacing w:before="0" w:line="240" w:lineRule="auto"/>
              <w:rPr>
                <w:rFonts w:eastAsia="Batang"/>
                <w:color w:val="000000"/>
                <w:lang w:val="en-GB"/>
              </w:rPr>
            </w:pPr>
            <w:r>
              <w:rPr>
                <w:rFonts w:eastAsia="Batang"/>
                <w:color w:val="000000"/>
                <w:lang w:val="en-GB"/>
              </w:rPr>
              <w:t>Type2 common</w:t>
            </w: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1</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A</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2</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B</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3</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C</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1,2,3</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Yes</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i/>
                <w:color w:val="000000"/>
                <w:lang w:val="en-GB"/>
              </w:rPr>
            </w:pPr>
            <w:proofErr w:type="spellStart"/>
            <w:r>
              <w:rPr>
                <w:rFonts w:eastAsia="Batang"/>
                <w:i/>
                <w:color w:val="000000"/>
                <w:lang w:val="en-GB"/>
              </w:rPr>
              <w:t>pdsch-TimeDomainAllocationList</w:t>
            </w:r>
            <w:proofErr w:type="spellEnd"/>
            <w:r>
              <w:rPr>
                <w:rFonts w:eastAsia="Batang"/>
                <w:i/>
                <w:color w:val="000000"/>
                <w:lang w:val="en-GB"/>
              </w:rPr>
              <w:t xml:space="preserve"> provided in </w:t>
            </w:r>
            <w:proofErr w:type="spellStart"/>
            <w:r>
              <w:rPr>
                <w:rFonts w:eastAsia="Batang"/>
                <w:i/>
                <w:color w:val="000000"/>
                <w:lang w:val="en-GB"/>
              </w:rPr>
              <w:t>pdsch-ConfigCommon</w:t>
            </w:r>
            <w:proofErr w:type="spellEnd"/>
          </w:p>
        </w:tc>
      </w:tr>
      <w:tr w:rsidR="00965F7F">
        <w:tc>
          <w:tcPr>
            <w:tcW w:w="1301" w:type="dxa"/>
            <w:vMerge w:val="restart"/>
          </w:tcPr>
          <w:p w:rsidR="00965F7F" w:rsidRDefault="00D43263">
            <w:pPr>
              <w:pStyle w:val="TAC"/>
              <w:spacing w:before="0" w:line="240" w:lineRule="auto"/>
              <w:rPr>
                <w:rFonts w:eastAsia="Batang"/>
                <w:color w:val="000000"/>
                <w:lang w:val="en-GB"/>
              </w:rPr>
            </w:pPr>
            <w:r>
              <w:rPr>
                <w:rFonts w:eastAsia="Batang"/>
                <w:color w:val="000000"/>
                <w:lang w:val="en-GB"/>
              </w:rPr>
              <w:t>C-RNTI, MCS-C-RNTI, CS-RNTI</w:t>
            </w:r>
          </w:p>
        </w:tc>
        <w:tc>
          <w:tcPr>
            <w:tcW w:w="1275" w:type="dxa"/>
            <w:vMerge w:val="restart"/>
          </w:tcPr>
          <w:p w:rsidR="00965F7F" w:rsidRDefault="00D43263">
            <w:pPr>
              <w:pStyle w:val="TAC"/>
              <w:spacing w:before="0" w:line="240" w:lineRule="auto"/>
              <w:rPr>
                <w:rFonts w:eastAsia="Batang"/>
                <w:color w:val="000000"/>
                <w:lang w:val="en-GB"/>
              </w:rPr>
            </w:pPr>
            <w:r>
              <w:rPr>
                <w:rFonts w:eastAsia="Batang"/>
                <w:color w:val="000000"/>
                <w:lang w:val="en-GB"/>
              </w:rPr>
              <w:t>Any common search space associated with CORESET 0</w:t>
            </w: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1, 2, 3</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A</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1, 2, 3</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Yes</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w:t>
            </w:r>
          </w:p>
        </w:tc>
        <w:tc>
          <w:tcPr>
            <w:tcW w:w="1839" w:type="dxa"/>
          </w:tcPr>
          <w:p w:rsidR="00965F7F" w:rsidRDefault="00D43263">
            <w:pPr>
              <w:pStyle w:val="TAC"/>
              <w:spacing w:before="0" w:line="240" w:lineRule="auto"/>
              <w:rPr>
                <w:rFonts w:eastAsia="Batang"/>
                <w:color w:val="000000"/>
                <w:lang w:val="en-GB"/>
              </w:rPr>
            </w:pPr>
            <w:proofErr w:type="spellStart"/>
            <w:r>
              <w:rPr>
                <w:rFonts w:eastAsia="Batang"/>
                <w:i/>
                <w:color w:val="000000"/>
                <w:lang w:val="en-GB"/>
              </w:rPr>
              <w:t>pdsch-TimeDomainAllocationList</w:t>
            </w:r>
            <w:proofErr w:type="spellEnd"/>
            <w:r>
              <w:rPr>
                <w:rFonts w:eastAsia="Batang"/>
                <w:color w:val="000000"/>
                <w:lang w:val="en-GB"/>
              </w:rPr>
              <w:t xml:space="preserve"> provided in </w:t>
            </w:r>
            <w:proofErr w:type="spellStart"/>
            <w:r>
              <w:rPr>
                <w:rFonts w:eastAsia="Batang"/>
                <w:i/>
                <w:color w:val="000000"/>
                <w:lang w:val="en-GB"/>
              </w:rPr>
              <w:t>pdsch-ConfigCommon</w:t>
            </w:r>
            <w:proofErr w:type="spellEnd"/>
          </w:p>
        </w:tc>
      </w:tr>
      <w:tr w:rsidR="00965F7F">
        <w:tc>
          <w:tcPr>
            <w:tcW w:w="1301" w:type="dxa"/>
            <w:vMerge w:val="restart"/>
          </w:tcPr>
          <w:p w:rsidR="00965F7F" w:rsidRDefault="00D43263">
            <w:pPr>
              <w:pStyle w:val="TAC"/>
              <w:spacing w:before="0" w:line="240" w:lineRule="auto"/>
              <w:rPr>
                <w:rFonts w:eastAsia="Batang"/>
                <w:color w:val="000000"/>
                <w:lang w:val="en-GB"/>
              </w:rPr>
            </w:pPr>
            <w:r>
              <w:rPr>
                <w:rFonts w:eastAsia="Batang"/>
                <w:color w:val="000000"/>
                <w:lang w:val="en-GB"/>
              </w:rPr>
              <w:t>C-RNTI, MCS-C-RNTI, CS-RNTI</w:t>
            </w:r>
          </w:p>
        </w:tc>
        <w:tc>
          <w:tcPr>
            <w:tcW w:w="1275" w:type="dxa"/>
            <w:vMerge w:val="restart"/>
          </w:tcPr>
          <w:p w:rsidR="00965F7F" w:rsidRDefault="00D43263">
            <w:pPr>
              <w:pStyle w:val="TAC"/>
              <w:spacing w:before="0" w:line="240" w:lineRule="auto"/>
              <w:rPr>
                <w:rFonts w:eastAsia="Batang"/>
                <w:color w:val="000000"/>
                <w:lang w:val="en-GB"/>
              </w:rPr>
            </w:pPr>
            <w:r>
              <w:rPr>
                <w:rFonts w:eastAsia="Batang"/>
                <w:color w:val="000000"/>
                <w:lang w:val="en-GB"/>
              </w:rPr>
              <w:t>Any common search space not associated with CORESET 0</w:t>
            </w:r>
          </w:p>
          <w:p w:rsidR="00965F7F" w:rsidRDefault="00965F7F">
            <w:pPr>
              <w:pStyle w:val="TAC"/>
              <w:spacing w:before="0" w:line="240" w:lineRule="auto"/>
              <w:rPr>
                <w:rFonts w:eastAsia="Batang"/>
                <w:color w:val="000000"/>
                <w:lang w:val="en-GB"/>
              </w:rPr>
            </w:pPr>
          </w:p>
          <w:p w:rsidR="00965F7F" w:rsidRDefault="00D43263">
            <w:pPr>
              <w:pStyle w:val="TAC"/>
              <w:spacing w:before="0" w:line="240" w:lineRule="auto"/>
              <w:rPr>
                <w:rFonts w:eastAsia="Batang"/>
                <w:color w:val="000000"/>
                <w:lang w:val="en-GB"/>
              </w:rPr>
            </w:pPr>
            <w:r>
              <w:rPr>
                <w:rFonts w:eastAsia="Batang"/>
                <w:color w:val="000000"/>
                <w:lang w:val="en-GB"/>
              </w:rPr>
              <w:t>UE specific search space</w:t>
            </w: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1,2,3</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839" w:type="dxa"/>
          </w:tcPr>
          <w:p w:rsidR="00965F7F" w:rsidRDefault="00D43263">
            <w:pPr>
              <w:pStyle w:val="TAC"/>
              <w:spacing w:before="0" w:line="240" w:lineRule="auto"/>
              <w:rPr>
                <w:rFonts w:eastAsia="Batang"/>
                <w:color w:val="000000"/>
                <w:lang w:val="en-GB"/>
              </w:rPr>
            </w:pPr>
            <w:r>
              <w:rPr>
                <w:rFonts w:eastAsia="Batang"/>
                <w:color w:val="000000"/>
                <w:lang w:val="en-GB"/>
              </w:rPr>
              <w:t>Default A</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1,2,3</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Yes</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No</w:t>
            </w:r>
          </w:p>
        </w:tc>
        <w:tc>
          <w:tcPr>
            <w:tcW w:w="1839" w:type="dxa"/>
          </w:tcPr>
          <w:p w:rsidR="00965F7F" w:rsidRDefault="00D43263">
            <w:pPr>
              <w:pStyle w:val="TAC"/>
              <w:spacing w:before="0" w:line="240" w:lineRule="auto"/>
              <w:rPr>
                <w:rFonts w:eastAsia="Batang"/>
                <w:color w:val="000000"/>
                <w:lang w:val="en-GB"/>
              </w:rPr>
            </w:pPr>
            <w:proofErr w:type="spellStart"/>
            <w:r>
              <w:rPr>
                <w:rFonts w:eastAsia="Batang"/>
                <w:i/>
                <w:color w:val="000000"/>
                <w:lang w:val="en-GB"/>
              </w:rPr>
              <w:t>pdsch-TimeDomainAllocationList</w:t>
            </w:r>
            <w:proofErr w:type="spellEnd"/>
            <w:r>
              <w:rPr>
                <w:rFonts w:eastAsia="Batang"/>
                <w:i/>
                <w:color w:val="000000"/>
                <w:lang w:val="en-GB"/>
              </w:rPr>
              <w:t xml:space="preserve"> </w:t>
            </w:r>
            <w:r>
              <w:rPr>
                <w:rFonts w:eastAsia="Batang"/>
                <w:color w:val="000000"/>
                <w:lang w:val="en-GB"/>
              </w:rPr>
              <w:t xml:space="preserve">provided in </w:t>
            </w:r>
            <w:proofErr w:type="spellStart"/>
            <w:r>
              <w:rPr>
                <w:rFonts w:eastAsia="Batang"/>
                <w:i/>
                <w:color w:val="000000"/>
                <w:lang w:val="en-GB"/>
              </w:rPr>
              <w:t>pdsch-ConfigCommon</w:t>
            </w:r>
            <w:proofErr w:type="spellEnd"/>
            <w:r>
              <w:rPr>
                <w:rFonts w:eastAsia="Batang"/>
                <w:color w:val="000000"/>
                <w:lang w:val="en-GB"/>
              </w:rPr>
              <w:t xml:space="preserve"> </w:t>
            </w:r>
          </w:p>
        </w:tc>
      </w:tr>
      <w:tr w:rsidR="00965F7F">
        <w:tc>
          <w:tcPr>
            <w:tcW w:w="1301" w:type="dxa"/>
            <w:vMerge/>
          </w:tcPr>
          <w:p w:rsidR="00965F7F" w:rsidRDefault="00965F7F">
            <w:pPr>
              <w:pStyle w:val="TAC"/>
              <w:spacing w:before="0" w:line="240" w:lineRule="auto"/>
              <w:rPr>
                <w:rFonts w:eastAsia="Batang"/>
                <w:color w:val="000000"/>
                <w:lang w:val="en-GB"/>
              </w:rPr>
            </w:pPr>
          </w:p>
        </w:tc>
        <w:tc>
          <w:tcPr>
            <w:tcW w:w="1275" w:type="dxa"/>
            <w:vMerge/>
          </w:tcPr>
          <w:p w:rsidR="00965F7F" w:rsidRDefault="00965F7F">
            <w:pPr>
              <w:pStyle w:val="TAC"/>
              <w:spacing w:before="0" w:line="240" w:lineRule="auto"/>
              <w:rPr>
                <w:rFonts w:eastAsia="Batang"/>
                <w:color w:val="000000"/>
                <w:lang w:val="en-GB"/>
              </w:rPr>
            </w:pPr>
          </w:p>
        </w:tc>
        <w:tc>
          <w:tcPr>
            <w:tcW w:w="1275" w:type="dxa"/>
          </w:tcPr>
          <w:p w:rsidR="00965F7F" w:rsidRDefault="00D43263">
            <w:pPr>
              <w:pStyle w:val="TAC"/>
              <w:spacing w:before="0" w:line="240" w:lineRule="auto"/>
              <w:rPr>
                <w:rFonts w:eastAsia="Batang"/>
                <w:color w:val="000000"/>
                <w:lang w:val="en-GB"/>
              </w:rPr>
            </w:pPr>
            <w:r>
              <w:rPr>
                <w:rFonts w:eastAsia="Batang"/>
                <w:color w:val="000000"/>
                <w:lang w:val="en-GB"/>
              </w:rPr>
              <w:t>1,2,3</w:t>
            </w:r>
          </w:p>
        </w:tc>
        <w:tc>
          <w:tcPr>
            <w:tcW w:w="1843" w:type="dxa"/>
          </w:tcPr>
          <w:p w:rsidR="00965F7F" w:rsidRDefault="00D43263">
            <w:pPr>
              <w:pStyle w:val="TAC"/>
              <w:spacing w:before="0" w:line="240" w:lineRule="auto"/>
              <w:rPr>
                <w:rFonts w:eastAsia="Batang"/>
                <w:color w:val="000000"/>
                <w:lang w:val="en-GB"/>
              </w:rPr>
            </w:pPr>
            <w:r>
              <w:rPr>
                <w:rFonts w:eastAsia="Batang"/>
                <w:color w:val="000000"/>
                <w:lang w:val="en-GB"/>
              </w:rPr>
              <w:t>No/Yes</w:t>
            </w:r>
          </w:p>
        </w:tc>
        <w:tc>
          <w:tcPr>
            <w:tcW w:w="1985" w:type="dxa"/>
          </w:tcPr>
          <w:p w:rsidR="00965F7F" w:rsidRDefault="00D43263">
            <w:pPr>
              <w:pStyle w:val="TAC"/>
              <w:spacing w:before="0" w:line="240" w:lineRule="auto"/>
              <w:rPr>
                <w:rFonts w:eastAsia="Batang"/>
                <w:color w:val="000000"/>
                <w:lang w:val="en-GB"/>
              </w:rPr>
            </w:pPr>
            <w:r>
              <w:rPr>
                <w:rFonts w:eastAsia="Batang"/>
                <w:color w:val="000000"/>
                <w:lang w:val="en-GB"/>
              </w:rPr>
              <w:t>Yes</w:t>
            </w:r>
          </w:p>
        </w:tc>
        <w:tc>
          <w:tcPr>
            <w:tcW w:w="1839" w:type="dxa"/>
          </w:tcPr>
          <w:p w:rsidR="00965F7F" w:rsidRDefault="00D43263">
            <w:pPr>
              <w:pStyle w:val="TAC"/>
              <w:spacing w:before="0" w:line="240" w:lineRule="auto"/>
              <w:rPr>
                <w:rFonts w:eastAsia="Batang"/>
                <w:color w:val="000000"/>
                <w:lang w:val="en-GB"/>
              </w:rPr>
            </w:pPr>
            <w:proofErr w:type="spellStart"/>
            <w:r>
              <w:rPr>
                <w:rFonts w:eastAsia="Batang"/>
                <w:i/>
                <w:color w:val="000000"/>
                <w:lang w:val="en-GB"/>
              </w:rPr>
              <w:t>pdsch-TimeDomainAllocationList</w:t>
            </w:r>
            <w:proofErr w:type="spellEnd"/>
            <w:r>
              <w:rPr>
                <w:rFonts w:eastAsia="Batang"/>
                <w:i/>
                <w:color w:val="000000"/>
                <w:lang w:val="en-GB"/>
              </w:rPr>
              <w:t xml:space="preserve"> </w:t>
            </w:r>
            <w:r>
              <w:rPr>
                <w:rFonts w:eastAsia="Batang"/>
                <w:color w:val="000000"/>
                <w:lang w:val="en-GB"/>
              </w:rPr>
              <w:t xml:space="preserve">provided in </w:t>
            </w:r>
            <w:proofErr w:type="spellStart"/>
            <w:r>
              <w:rPr>
                <w:rFonts w:eastAsia="Batang"/>
                <w:i/>
                <w:color w:val="000000"/>
                <w:lang w:val="en-GB"/>
              </w:rPr>
              <w:t>pdsch-Config</w:t>
            </w:r>
            <w:proofErr w:type="spellEnd"/>
          </w:p>
        </w:tc>
      </w:tr>
    </w:tbl>
    <w:p w:rsidR="00965F7F" w:rsidRDefault="00965F7F"/>
    <w:p w:rsidR="00965F7F" w:rsidRDefault="00965F7F">
      <w:pPr>
        <w:pStyle w:val="References"/>
        <w:numPr>
          <w:ilvl w:val="0"/>
          <w:numId w:val="0"/>
        </w:numPr>
        <w:rPr>
          <w:lang w:eastAsia="zh-CN"/>
        </w:rPr>
      </w:pPr>
    </w:p>
    <w:p w:rsidR="00965F7F" w:rsidRDefault="00D43263">
      <w:pPr>
        <w:pStyle w:val="Heading2"/>
        <w:rPr>
          <w:lang w:eastAsia="zh-CN"/>
        </w:rPr>
      </w:pPr>
      <w:r>
        <w:rPr>
          <w:rFonts w:hint="eastAsia"/>
          <w:lang w:eastAsia="zh-CN"/>
        </w:rPr>
        <w:lastRenderedPageBreak/>
        <w:t>D</w:t>
      </w:r>
      <w:r>
        <w:rPr>
          <w:lang w:eastAsia="zh-CN"/>
        </w:rPr>
        <w:t>efault B table</w:t>
      </w:r>
    </w:p>
    <w:p w:rsidR="00965F7F" w:rsidRDefault="00D43263">
      <w:pPr>
        <w:pStyle w:val="TH"/>
        <w:rPr>
          <w:color w:val="000000"/>
        </w:rPr>
      </w:pPr>
      <w:r>
        <w:rPr>
          <w:color w:val="000000"/>
        </w:rPr>
        <w:t>Table 5.1.2.1.1-</w:t>
      </w:r>
      <w:r>
        <w:rPr>
          <w:color w:val="000000"/>
          <w:lang w:val="en-GB"/>
        </w:rPr>
        <w:t>4</w:t>
      </w:r>
      <w:r>
        <w:rPr>
          <w:color w:val="000000"/>
        </w:rPr>
        <w:t>: Default PDSCH time domain resource allocation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0"/>
        <w:gridCol w:w="1510"/>
        <w:gridCol w:w="1510"/>
        <w:gridCol w:w="1511"/>
        <w:gridCol w:w="1511"/>
      </w:tblGrid>
      <w:tr w:rsidR="00965F7F">
        <w:trPr>
          <w:jc w:val="center"/>
        </w:trPr>
        <w:tc>
          <w:tcPr>
            <w:tcW w:w="1510" w:type="dxa"/>
            <w:shd w:val="clear" w:color="auto" w:fill="auto"/>
          </w:tcPr>
          <w:p w:rsidR="00965F7F" w:rsidRDefault="00D43263">
            <w:pPr>
              <w:pStyle w:val="TAC"/>
              <w:rPr>
                <w:rFonts w:eastAsia="Batang"/>
                <w:b/>
                <w:color w:val="000000"/>
                <w:lang w:val="en-GB"/>
              </w:rPr>
            </w:pPr>
            <w:r>
              <w:rPr>
                <w:rFonts w:eastAsia="Batang"/>
                <w:b/>
                <w:color w:val="000000"/>
                <w:lang w:val="en-GB"/>
              </w:rPr>
              <w:t>Row index</w:t>
            </w:r>
          </w:p>
        </w:tc>
        <w:tc>
          <w:tcPr>
            <w:tcW w:w="1510" w:type="dxa"/>
          </w:tcPr>
          <w:p w:rsidR="00965F7F" w:rsidRDefault="00D43263">
            <w:pPr>
              <w:pStyle w:val="TAC"/>
              <w:rPr>
                <w:rFonts w:eastAsia="Batang"/>
                <w:b/>
                <w:i/>
                <w:color w:val="000000"/>
                <w:lang w:val="en-GB"/>
              </w:rPr>
            </w:pPr>
            <w:proofErr w:type="spellStart"/>
            <w:r>
              <w:rPr>
                <w:rFonts w:eastAsia="Batang"/>
                <w:b/>
                <w:i/>
                <w:color w:val="000000"/>
                <w:lang w:val="en-GB"/>
              </w:rPr>
              <w:t>dmrs</w:t>
            </w:r>
            <w:proofErr w:type="spellEnd"/>
            <w:r>
              <w:rPr>
                <w:rFonts w:eastAsia="Batang"/>
                <w:b/>
                <w:i/>
                <w:color w:val="000000"/>
                <w:lang w:val="en-GB"/>
              </w:rPr>
              <w:t>-</w:t>
            </w:r>
            <w:proofErr w:type="spellStart"/>
            <w:r>
              <w:rPr>
                <w:rFonts w:eastAsia="Batang"/>
                <w:b/>
                <w:i/>
                <w:color w:val="000000"/>
                <w:lang w:val="en-GB"/>
              </w:rPr>
              <w:t>TypeA</w:t>
            </w:r>
            <w:proofErr w:type="spellEnd"/>
            <w:r>
              <w:rPr>
                <w:rFonts w:eastAsia="Batang"/>
                <w:b/>
                <w:i/>
                <w:color w:val="000000"/>
                <w:lang w:val="en-GB"/>
              </w:rPr>
              <w:t>-Position</w:t>
            </w:r>
          </w:p>
        </w:tc>
        <w:tc>
          <w:tcPr>
            <w:tcW w:w="1510" w:type="dxa"/>
            <w:shd w:val="clear" w:color="auto" w:fill="auto"/>
          </w:tcPr>
          <w:p w:rsidR="00965F7F" w:rsidRDefault="00D43263">
            <w:pPr>
              <w:pStyle w:val="TAC"/>
              <w:rPr>
                <w:rFonts w:eastAsia="Batang"/>
                <w:b/>
                <w:color w:val="000000"/>
                <w:lang w:val="en-GB"/>
              </w:rPr>
            </w:pPr>
            <w:r>
              <w:rPr>
                <w:rFonts w:eastAsia="Batang"/>
                <w:b/>
                <w:color w:val="000000"/>
                <w:lang w:val="en-GB"/>
              </w:rPr>
              <w:t>PDSCH mapping type</w:t>
            </w:r>
          </w:p>
        </w:tc>
        <w:tc>
          <w:tcPr>
            <w:tcW w:w="1510" w:type="dxa"/>
            <w:shd w:val="clear" w:color="auto" w:fill="auto"/>
          </w:tcPr>
          <w:p w:rsidR="00965F7F" w:rsidRDefault="00D43263">
            <w:pPr>
              <w:pStyle w:val="TAC"/>
              <w:rPr>
                <w:rFonts w:eastAsia="Batang"/>
                <w:b/>
                <w:color w:val="000000"/>
                <w:lang w:val="en-GB"/>
              </w:rPr>
            </w:pPr>
            <w:r>
              <w:rPr>
                <w:rFonts w:eastAsia="Batang"/>
                <w:b/>
                <w:i/>
                <w:color w:val="000000"/>
                <w:lang w:val="en-GB"/>
              </w:rPr>
              <w:t>K</w:t>
            </w:r>
            <w:r>
              <w:rPr>
                <w:rFonts w:eastAsia="Batang"/>
                <w:b/>
                <w:i/>
                <w:color w:val="000000"/>
                <w:vertAlign w:val="subscript"/>
                <w:lang w:val="en-GB"/>
              </w:rPr>
              <w:t>0</w:t>
            </w:r>
          </w:p>
        </w:tc>
        <w:tc>
          <w:tcPr>
            <w:tcW w:w="1511" w:type="dxa"/>
            <w:shd w:val="clear" w:color="auto" w:fill="auto"/>
          </w:tcPr>
          <w:p w:rsidR="00965F7F" w:rsidRDefault="00D43263">
            <w:pPr>
              <w:pStyle w:val="TAC"/>
              <w:rPr>
                <w:rFonts w:eastAsia="Batang"/>
                <w:b/>
                <w:color w:val="000000"/>
                <w:lang w:val="en-GB"/>
              </w:rPr>
            </w:pPr>
            <w:r>
              <w:rPr>
                <w:rFonts w:eastAsia="Batang"/>
                <w:b/>
                <w:i/>
                <w:color w:val="000000"/>
                <w:lang w:val="en-GB"/>
              </w:rPr>
              <w:t>S</w:t>
            </w:r>
          </w:p>
        </w:tc>
        <w:tc>
          <w:tcPr>
            <w:tcW w:w="1511" w:type="dxa"/>
            <w:shd w:val="clear" w:color="auto" w:fill="auto"/>
          </w:tcPr>
          <w:p w:rsidR="00965F7F" w:rsidRDefault="00D43263">
            <w:pPr>
              <w:pStyle w:val="TAC"/>
              <w:rPr>
                <w:rFonts w:eastAsia="Batang"/>
                <w:b/>
                <w:color w:val="000000"/>
                <w:lang w:val="en-GB"/>
              </w:rPr>
            </w:pPr>
            <w:r>
              <w:rPr>
                <w:rFonts w:eastAsia="Batang"/>
                <w:b/>
                <w:i/>
                <w:color w:val="000000"/>
                <w:lang w:val="en-GB"/>
              </w:rPr>
              <w:t>L</w:t>
            </w:r>
          </w:p>
        </w:tc>
      </w:tr>
      <w:tr w:rsidR="00965F7F">
        <w:trPr>
          <w:jc w:val="center"/>
        </w:trPr>
        <w:tc>
          <w:tcPr>
            <w:tcW w:w="1510" w:type="dxa"/>
            <w:shd w:val="clear" w:color="auto" w:fill="auto"/>
          </w:tcPr>
          <w:p w:rsidR="00965F7F" w:rsidRDefault="00D43263">
            <w:pPr>
              <w:pStyle w:val="TAC"/>
              <w:rPr>
                <w:rFonts w:eastAsia="Batang"/>
                <w:color w:val="000000"/>
                <w:lang w:val="en-GB"/>
              </w:rPr>
            </w:pPr>
            <w:r>
              <w:rPr>
                <w:rFonts w:eastAsia="Batang"/>
                <w:color w:val="000000"/>
                <w:lang w:val="en-GB"/>
              </w:rPr>
              <w:t>1</w:t>
            </w:r>
          </w:p>
        </w:tc>
        <w:tc>
          <w:tcPr>
            <w:tcW w:w="1510" w:type="dxa"/>
          </w:tcPr>
          <w:p w:rsidR="00965F7F" w:rsidRDefault="00D43263">
            <w:pPr>
              <w:pStyle w:val="TAC"/>
              <w:rPr>
                <w:rFonts w:eastAsia="Batang"/>
                <w:color w:val="000000"/>
                <w:lang w:val="en-GB"/>
              </w:rPr>
            </w:pPr>
            <w:r>
              <w:rPr>
                <w:rFonts w:eastAsia="Batang"/>
                <w:color w:val="000000"/>
                <w:lang w:val="en-GB"/>
              </w:rPr>
              <w:t>2,3</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Type B</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0</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2</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2</w:t>
            </w:r>
          </w:p>
        </w:tc>
      </w:tr>
      <w:tr w:rsidR="00965F7F">
        <w:trPr>
          <w:jc w:val="center"/>
        </w:trPr>
        <w:tc>
          <w:tcPr>
            <w:tcW w:w="1510" w:type="dxa"/>
            <w:shd w:val="clear" w:color="auto" w:fill="auto"/>
          </w:tcPr>
          <w:p w:rsidR="00965F7F" w:rsidRDefault="00D43263">
            <w:pPr>
              <w:pStyle w:val="TAC"/>
              <w:rPr>
                <w:rFonts w:eastAsia="Batang"/>
                <w:color w:val="000000"/>
                <w:lang w:val="en-GB"/>
              </w:rPr>
            </w:pPr>
            <w:r>
              <w:rPr>
                <w:rFonts w:eastAsia="Batang"/>
                <w:color w:val="000000"/>
                <w:lang w:val="en-GB"/>
              </w:rPr>
              <w:t>2</w:t>
            </w:r>
          </w:p>
        </w:tc>
        <w:tc>
          <w:tcPr>
            <w:tcW w:w="1510" w:type="dxa"/>
          </w:tcPr>
          <w:p w:rsidR="00965F7F" w:rsidRDefault="00D43263">
            <w:pPr>
              <w:pStyle w:val="TAC"/>
              <w:rPr>
                <w:rFonts w:eastAsia="Batang"/>
                <w:color w:val="000000"/>
                <w:lang w:val="en-GB"/>
              </w:rPr>
            </w:pPr>
            <w:r>
              <w:rPr>
                <w:rFonts w:eastAsia="Batang"/>
                <w:color w:val="000000"/>
                <w:lang w:val="en-GB"/>
              </w:rPr>
              <w:t>2,3</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Type B</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0</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4</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2</w:t>
            </w:r>
          </w:p>
        </w:tc>
      </w:tr>
      <w:tr w:rsidR="00965F7F">
        <w:trPr>
          <w:jc w:val="center"/>
        </w:trPr>
        <w:tc>
          <w:tcPr>
            <w:tcW w:w="1510" w:type="dxa"/>
            <w:shd w:val="clear" w:color="auto" w:fill="auto"/>
          </w:tcPr>
          <w:p w:rsidR="00965F7F" w:rsidRDefault="00D43263">
            <w:pPr>
              <w:pStyle w:val="TAC"/>
              <w:rPr>
                <w:rFonts w:eastAsia="Batang"/>
                <w:color w:val="000000"/>
                <w:lang w:val="en-GB"/>
              </w:rPr>
            </w:pPr>
            <w:r>
              <w:rPr>
                <w:rFonts w:eastAsia="Batang"/>
                <w:color w:val="000000"/>
                <w:lang w:val="en-GB"/>
              </w:rPr>
              <w:t>3</w:t>
            </w:r>
          </w:p>
        </w:tc>
        <w:tc>
          <w:tcPr>
            <w:tcW w:w="1510" w:type="dxa"/>
          </w:tcPr>
          <w:p w:rsidR="00965F7F" w:rsidRDefault="00D43263">
            <w:pPr>
              <w:pStyle w:val="TAC"/>
              <w:rPr>
                <w:rFonts w:eastAsia="Batang"/>
                <w:color w:val="000000"/>
                <w:lang w:val="en-GB"/>
              </w:rPr>
            </w:pPr>
            <w:r>
              <w:rPr>
                <w:rFonts w:eastAsia="Batang"/>
                <w:color w:val="000000"/>
                <w:lang w:val="en-GB"/>
              </w:rPr>
              <w:t>2,3</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Type B</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0</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6</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2</w:t>
            </w:r>
          </w:p>
        </w:tc>
      </w:tr>
      <w:tr w:rsidR="00965F7F">
        <w:trPr>
          <w:jc w:val="center"/>
        </w:trPr>
        <w:tc>
          <w:tcPr>
            <w:tcW w:w="1510" w:type="dxa"/>
            <w:shd w:val="clear" w:color="auto" w:fill="auto"/>
          </w:tcPr>
          <w:p w:rsidR="00965F7F" w:rsidRDefault="00D43263">
            <w:pPr>
              <w:pStyle w:val="TAC"/>
              <w:rPr>
                <w:rFonts w:eastAsia="Batang"/>
                <w:color w:val="000000"/>
                <w:lang w:val="en-GB"/>
              </w:rPr>
            </w:pPr>
            <w:r>
              <w:rPr>
                <w:rFonts w:eastAsia="Batang"/>
                <w:color w:val="000000"/>
                <w:lang w:val="en-GB"/>
              </w:rPr>
              <w:t>4</w:t>
            </w:r>
          </w:p>
        </w:tc>
        <w:tc>
          <w:tcPr>
            <w:tcW w:w="1510" w:type="dxa"/>
          </w:tcPr>
          <w:p w:rsidR="00965F7F" w:rsidRDefault="00D43263">
            <w:pPr>
              <w:pStyle w:val="TAC"/>
              <w:rPr>
                <w:rFonts w:eastAsia="Batang"/>
                <w:color w:val="000000"/>
                <w:lang w:val="en-GB"/>
              </w:rPr>
            </w:pPr>
            <w:r>
              <w:rPr>
                <w:rFonts w:eastAsia="Batang"/>
                <w:color w:val="000000"/>
                <w:lang w:val="en-GB"/>
              </w:rPr>
              <w:t>2,3</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Type B</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0</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8</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2</w:t>
            </w:r>
          </w:p>
        </w:tc>
      </w:tr>
      <w:tr w:rsidR="00965F7F">
        <w:trPr>
          <w:jc w:val="center"/>
        </w:trPr>
        <w:tc>
          <w:tcPr>
            <w:tcW w:w="1510" w:type="dxa"/>
            <w:shd w:val="clear" w:color="auto" w:fill="auto"/>
          </w:tcPr>
          <w:p w:rsidR="00965F7F" w:rsidRDefault="00D43263">
            <w:pPr>
              <w:pStyle w:val="TAC"/>
              <w:rPr>
                <w:rFonts w:eastAsia="Batang"/>
                <w:color w:val="000000"/>
                <w:lang w:val="en-GB"/>
              </w:rPr>
            </w:pPr>
            <w:r>
              <w:rPr>
                <w:rFonts w:eastAsia="Batang"/>
                <w:color w:val="000000"/>
                <w:lang w:val="en-GB"/>
              </w:rPr>
              <w:t>5</w:t>
            </w:r>
          </w:p>
        </w:tc>
        <w:tc>
          <w:tcPr>
            <w:tcW w:w="1510" w:type="dxa"/>
          </w:tcPr>
          <w:p w:rsidR="00965F7F" w:rsidRDefault="00D43263">
            <w:pPr>
              <w:pStyle w:val="TAC"/>
              <w:rPr>
                <w:rFonts w:eastAsia="Batang"/>
                <w:color w:val="000000"/>
                <w:lang w:val="en-GB"/>
              </w:rPr>
            </w:pPr>
            <w:r>
              <w:rPr>
                <w:rFonts w:eastAsia="Batang"/>
                <w:color w:val="000000"/>
                <w:lang w:val="en-GB"/>
              </w:rPr>
              <w:t>2,3</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Type B</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0</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10</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2</w:t>
            </w:r>
          </w:p>
        </w:tc>
      </w:tr>
      <w:tr w:rsidR="00965F7F">
        <w:trPr>
          <w:jc w:val="center"/>
        </w:trPr>
        <w:tc>
          <w:tcPr>
            <w:tcW w:w="1510" w:type="dxa"/>
            <w:shd w:val="clear" w:color="auto" w:fill="auto"/>
          </w:tcPr>
          <w:p w:rsidR="00965F7F" w:rsidRDefault="00D43263">
            <w:pPr>
              <w:pStyle w:val="TAC"/>
              <w:rPr>
                <w:rFonts w:eastAsia="Batang"/>
                <w:color w:val="000000"/>
                <w:lang w:val="en-GB"/>
              </w:rPr>
            </w:pPr>
            <w:r>
              <w:rPr>
                <w:rFonts w:eastAsia="Batang"/>
                <w:color w:val="000000"/>
                <w:lang w:val="en-GB"/>
              </w:rPr>
              <w:t>6</w:t>
            </w:r>
          </w:p>
        </w:tc>
        <w:tc>
          <w:tcPr>
            <w:tcW w:w="1510" w:type="dxa"/>
          </w:tcPr>
          <w:p w:rsidR="00965F7F" w:rsidRDefault="00D43263">
            <w:pPr>
              <w:pStyle w:val="TAC"/>
              <w:rPr>
                <w:rFonts w:eastAsia="Batang"/>
                <w:color w:val="000000"/>
                <w:lang w:val="en-GB"/>
              </w:rPr>
            </w:pPr>
            <w:r>
              <w:rPr>
                <w:rFonts w:eastAsia="Batang"/>
                <w:color w:val="000000"/>
                <w:lang w:val="en-GB"/>
              </w:rPr>
              <w:t>2,3</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Type B</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1</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2</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2</w:t>
            </w:r>
          </w:p>
        </w:tc>
      </w:tr>
      <w:tr w:rsidR="00965F7F">
        <w:trPr>
          <w:jc w:val="center"/>
        </w:trPr>
        <w:tc>
          <w:tcPr>
            <w:tcW w:w="1510" w:type="dxa"/>
            <w:shd w:val="clear" w:color="auto" w:fill="auto"/>
          </w:tcPr>
          <w:p w:rsidR="00965F7F" w:rsidRDefault="00D43263">
            <w:pPr>
              <w:pStyle w:val="TAC"/>
              <w:rPr>
                <w:rFonts w:eastAsia="Batang"/>
                <w:color w:val="000000"/>
                <w:lang w:val="en-GB"/>
              </w:rPr>
            </w:pPr>
            <w:r>
              <w:rPr>
                <w:rFonts w:eastAsia="Batang"/>
                <w:color w:val="000000"/>
                <w:lang w:val="en-GB"/>
              </w:rPr>
              <w:t>7</w:t>
            </w:r>
          </w:p>
        </w:tc>
        <w:tc>
          <w:tcPr>
            <w:tcW w:w="1510" w:type="dxa"/>
          </w:tcPr>
          <w:p w:rsidR="00965F7F" w:rsidRDefault="00D43263">
            <w:pPr>
              <w:pStyle w:val="TAC"/>
              <w:rPr>
                <w:rFonts w:eastAsia="Batang"/>
                <w:color w:val="000000"/>
                <w:lang w:val="en-GB"/>
              </w:rPr>
            </w:pPr>
            <w:r>
              <w:rPr>
                <w:rFonts w:eastAsia="Batang"/>
                <w:color w:val="000000"/>
                <w:lang w:val="en-GB"/>
              </w:rPr>
              <w:t>2,3</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Type B</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1</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4</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2</w:t>
            </w:r>
          </w:p>
        </w:tc>
      </w:tr>
      <w:tr w:rsidR="00965F7F">
        <w:trPr>
          <w:jc w:val="center"/>
        </w:trPr>
        <w:tc>
          <w:tcPr>
            <w:tcW w:w="1510" w:type="dxa"/>
            <w:shd w:val="clear" w:color="auto" w:fill="auto"/>
          </w:tcPr>
          <w:p w:rsidR="00965F7F" w:rsidRDefault="00D43263">
            <w:pPr>
              <w:pStyle w:val="TAC"/>
              <w:rPr>
                <w:rFonts w:eastAsia="Batang"/>
                <w:color w:val="000000"/>
                <w:lang w:val="en-GB"/>
              </w:rPr>
            </w:pPr>
            <w:r>
              <w:rPr>
                <w:rFonts w:eastAsia="Batang"/>
                <w:color w:val="000000"/>
                <w:lang w:val="en-GB"/>
              </w:rPr>
              <w:t>8</w:t>
            </w:r>
          </w:p>
        </w:tc>
        <w:tc>
          <w:tcPr>
            <w:tcW w:w="1510" w:type="dxa"/>
          </w:tcPr>
          <w:p w:rsidR="00965F7F" w:rsidRDefault="00D43263">
            <w:pPr>
              <w:pStyle w:val="TAC"/>
              <w:rPr>
                <w:rFonts w:eastAsia="Batang"/>
                <w:color w:val="000000"/>
                <w:lang w:val="en-GB"/>
              </w:rPr>
            </w:pPr>
            <w:r>
              <w:rPr>
                <w:rFonts w:eastAsia="Batang"/>
                <w:color w:val="000000"/>
                <w:lang w:val="en-GB"/>
              </w:rPr>
              <w:t>2,3</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Type B</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0</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2</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4</w:t>
            </w:r>
          </w:p>
        </w:tc>
      </w:tr>
      <w:tr w:rsidR="00965F7F">
        <w:trPr>
          <w:jc w:val="center"/>
        </w:trPr>
        <w:tc>
          <w:tcPr>
            <w:tcW w:w="1510" w:type="dxa"/>
            <w:shd w:val="clear" w:color="auto" w:fill="auto"/>
          </w:tcPr>
          <w:p w:rsidR="00965F7F" w:rsidRDefault="00D43263">
            <w:pPr>
              <w:pStyle w:val="TAC"/>
              <w:rPr>
                <w:rFonts w:eastAsia="Batang"/>
                <w:color w:val="000000"/>
                <w:lang w:val="en-GB"/>
              </w:rPr>
            </w:pPr>
            <w:r>
              <w:rPr>
                <w:rFonts w:eastAsia="Batang"/>
                <w:color w:val="000000"/>
                <w:lang w:val="en-GB"/>
              </w:rPr>
              <w:t>9</w:t>
            </w:r>
          </w:p>
        </w:tc>
        <w:tc>
          <w:tcPr>
            <w:tcW w:w="1510" w:type="dxa"/>
          </w:tcPr>
          <w:p w:rsidR="00965F7F" w:rsidRDefault="00D43263">
            <w:pPr>
              <w:pStyle w:val="TAC"/>
              <w:rPr>
                <w:rFonts w:eastAsia="Batang"/>
                <w:color w:val="000000"/>
                <w:lang w:val="en-GB"/>
              </w:rPr>
            </w:pPr>
            <w:r>
              <w:rPr>
                <w:rFonts w:eastAsia="Batang"/>
                <w:color w:val="000000"/>
                <w:lang w:val="en-GB"/>
              </w:rPr>
              <w:t>2,3</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Type B</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0</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4</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4</w:t>
            </w:r>
          </w:p>
        </w:tc>
      </w:tr>
      <w:tr w:rsidR="00965F7F">
        <w:trPr>
          <w:jc w:val="center"/>
        </w:trPr>
        <w:tc>
          <w:tcPr>
            <w:tcW w:w="1510" w:type="dxa"/>
            <w:shd w:val="clear" w:color="auto" w:fill="auto"/>
          </w:tcPr>
          <w:p w:rsidR="00965F7F" w:rsidRDefault="00D43263">
            <w:pPr>
              <w:pStyle w:val="TAC"/>
              <w:rPr>
                <w:rFonts w:eastAsia="Batang"/>
                <w:color w:val="000000"/>
                <w:lang w:val="en-GB"/>
              </w:rPr>
            </w:pPr>
            <w:r>
              <w:rPr>
                <w:rFonts w:eastAsia="Batang"/>
                <w:color w:val="000000"/>
                <w:lang w:val="en-GB"/>
              </w:rPr>
              <w:t>10</w:t>
            </w:r>
          </w:p>
        </w:tc>
        <w:tc>
          <w:tcPr>
            <w:tcW w:w="1510" w:type="dxa"/>
          </w:tcPr>
          <w:p w:rsidR="00965F7F" w:rsidRDefault="00D43263">
            <w:pPr>
              <w:pStyle w:val="TAC"/>
              <w:rPr>
                <w:rFonts w:eastAsia="Batang"/>
                <w:color w:val="000000"/>
                <w:lang w:val="en-GB"/>
              </w:rPr>
            </w:pPr>
            <w:r>
              <w:rPr>
                <w:rFonts w:eastAsia="Batang"/>
                <w:color w:val="000000"/>
                <w:lang w:val="en-GB"/>
              </w:rPr>
              <w:t>2,3</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Type B</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0</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6</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4</w:t>
            </w:r>
          </w:p>
        </w:tc>
      </w:tr>
      <w:tr w:rsidR="00965F7F">
        <w:trPr>
          <w:jc w:val="center"/>
        </w:trPr>
        <w:tc>
          <w:tcPr>
            <w:tcW w:w="1510" w:type="dxa"/>
            <w:shd w:val="clear" w:color="auto" w:fill="auto"/>
          </w:tcPr>
          <w:p w:rsidR="00965F7F" w:rsidRDefault="00D43263">
            <w:pPr>
              <w:pStyle w:val="TAC"/>
              <w:rPr>
                <w:rFonts w:eastAsia="Batang"/>
                <w:color w:val="000000"/>
                <w:lang w:val="en-GB"/>
              </w:rPr>
            </w:pPr>
            <w:r>
              <w:rPr>
                <w:rFonts w:eastAsia="Batang"/>
                <w:color w:val="000000"/>
                <w:lang w:val="en-GB"/>
              </w:rPr>
              <w:t>11</w:t>
            </w:r>
          </w:p>
        </w:tc>
        <w:tc>
          <w:tcPr>
            <w:tcW w:w="1510" w:type="dxa"/>
          </w:tcPr>
          <w:p w:rsidR="00965F7F" w:rsidRDefault="00D43263">
            <w:pPr>
              <w:pStyle w:val="TAC"/>
              <w:rPr>
                <w:rFonts w:eastAsia="Batang"/>
                <w:color w:val="000000"/>
                <w:lang w:val="en-GB"/>
              </w:rPr>
            </w:pPr>
            <w:r>
              <w:rPr>
                <w:rFonts w:eastAsia="Batang"/>
                <w:color w:val="000000"/>
                <w:lang w:val="en-GB"/>
              </w:rPr>
              <w:t>2,3</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Type B</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0</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8</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4</w:t>
            </w:r>
          </w:p>
        </w:tc>
      </w:tr>
      <w:tr w:rsidR="00965F7F">
        <w:trPr>
          <w:jc w:val="center"/>
        </w:trPr>
        <w:tc>
          <w:tcPr>
            <w:tcW w:w="1510" w:type="dxa"/>
            <w:shd w:val="clear" w:color="auto" w:fill="auto"/>
          </w:tcPr>
          <w:p w:rsidR="00965F7F" w:rsidRDefault="00D43263">
            <w:pPr>
              <w:pStyle w:val="TAC"/>
              <w:rPr>
                <w:rFonts w:eastAsia="Batang"/>
                <w:color w:val="000000"/>
                <w:lang w:val="en-GB"/>
              </w:rPr>
            </w:pPr>
            <w:r>
              <w:rPr>
                <w:rFonts w:eastAsia="Batang"/>
                <w:color w:val="000000"/>
                <w:lang w:val="en-GB"/>
              </w:rPr>
              <w:t>12 (Note 1)</w:t>
            </w:r>
          </w:p>
        </w:tc>
        <w:tc>
          <w:tcPr>
            <w:tcW w:w="1510" w:type="dxa"/>
          </w:tcPr>
          <w:p w:rsidR="00965F7F" w:rsidRDefault="00D43263">
            <w:pPr>
              <w:pStyle w:val="TAC"/>
              <w:rPr>
                <w:rFonts w:eastAsia="Batang"/>
                <w:color w:val="000000"/>
                <w:lang w:val="en-GB"/>
              </w:rPr>
            </w:pPr>
            <w:r>
              <w:rPr>
                <w:rFonts w:eastAsia="Batang"/>
                <w:color w:val="000000"/>
                <w:lang w:val="en-GB"/>
              </w:rPr>
              <w:t>2,3</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Type B</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0</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10</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4</w:t>
            </w:r>
          </w:p>
        </w:tc>
      </w:tr>
      <w:tr w:rsidR="00965F7F">
        <w:trPr>
          <w:jc w:val="center"/>
        </w:trPr>
        <w:tc>
          <w:tcPr>
            <w:tcW w:w="1510" w:type="dxa"/>
            <w:shd w:val="clear" w:color="auto" w:fill="auto"/>
          </w:tcPr>
          <w:p w:rsidR="00965F7F" w:rsidRDefault="00D43263">
            <w:pPr>
              <w:pStyle w:val="TAC"/>
              <w:rPr>
                <w:rFonts w:eastAsia="Batang"/>
                <w:color w:val="000000"/>
                <w:lang w:val="en-GB"/>
              </w:rPr>
            </w:pPr>
            <w:r>
              <w:rPr>
                <w:rFonts w:eastAsia="Batang"/>
                <w:color w:val="000000"/>
                <w:lang w:val="en-GB"/>
              </w:rPr>
              <w:t>13 (Note 1)</w:t>
            </w:r>
          </w:p>
        </w:tc>
        <w:tc>
          <w:tcPr>
            <w:tcW w:w="1510" w:type="dxa"/>
          </w:tcPr>
          <w:p w:rsidR="00965F7F" w:rsidRDefault="00D43263">
            <w:pPr>
              <w:pStyle w:val="TAC"/>
              <w:rPr>
                <w:rFonts w:eastAsia="Batang"/>
                <w:color w:val="000000"/>
                <w:lang w:val="en-GB"/>
              </w:rPr>
            </w:pPr>
            <w:r>
              <w:rPr>
                <w:rFonts w:eastAsia="Batang"/>
                <w:color w:val="000000"/>
                <w:lang w:val="en-GB"/>
              </w:rPr>
              <w:t>2,3</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Type B</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0</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2</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7</w:t>
            </w:r>
          </w:p>
        </w:tc>
      </w:tr>
      <w:tr w:rsidR="00965F7F">
        <w:trPr>
          <w:jc w:val="center"/>
        </w:trPr>
        <w:tc>
          <w:tcPr>
            <w:tcW w:w="1510" w:type="dxa"/>
            <w:vMerge w:val="restart"/>
            <w:shd w:val="clear" w:color="auto" w:fill="auto"/>
          </w:tcPr>
          <w:p w:rsidR="00965F7F" w:rsidRDefault="00D43263">
            <w:pPr>
              <w:pStyle w:val="TAC"/>
              <w:rPr>
                <w:rFonts w:eastAsia="Batang"/>
                <w:color w:val="000000"/>
                <w:lang w:val="en-GB"/>
              </w:rPr>
            </w:pPr>
            <w:r>
              <w:rPr>
                <w:rFonts w:eastAsia="Batang"/>
                <w:color w:val="000000"/>
                <w:lang w:val="en-GB"/>
              </w:rPr>
              <w:t>14 (Note 1)</w:t>
            </w:r>
          </w:p>
        </w:tc>
        <w:tc>
          <w:tcPr>
            <w:tcW w:w="1510" w:type="dxa"/>
          </w:tcPr>
          <w:p w:rsidR="00965F7F" w:rsidRDefault="00D43263">
            <w:pPr>
              <w:pStyle w:val="TAC"/>
              <w:rPr>
                <w:rFonts w:eastAsia="Batang"/>
                <w:color w:val="000000"/>
                <w:lang w:val="en-GB"/>
              </w:rPr>
            </w:pPr>
            <w:r>
              <w:rPr>
                <w:rFonts w:eastAsia="Batang"/>
                <w:color w:val="000000"/>
                <w:lang w:val="en-GB"/>
              </w:rPr>
              <w:t>2</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Type A</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0</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2</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12</w:t>
            </w:r>
          </w:p>
        </w:tc>
      </w:tr>
      <w:tr w:rsidR="00965F7F">
        <w:trPr>
          <w:jc w:val="center"/>
        </w:trPr>
        <w:tc>
          <w:tcPr>
            <w:tcW w:w="1510" w:type="dxa"/>
            <w:vMerge/>
            <w:shd w:val="clear" w:color="auto" w:fill="auto"/>
          </w:tcPr>
          <w:p w:rsidR="00965F7F" w:rsidRDefault="00965F7F">
            <w:pPr>
              <w:pStyle w:val="TAC"/>
              <w:rPr>
                <w:rFonts w:eastAsia="Batang"/>
                <w:color w:val="000000"/>
                <w:lang w:val="en-GB"/>
              </w:rPr>
            </w:pPr>
          </w:p>
        </w:tc>
        <w:tc>
          <w:tcPr>
            <w:tcW w:w="1510" w:type="dxa"/>
          </w:tcPr>
          <w:p w:rsidR="00965F7F" w:rsidRDefault="00D43263">
            <w:pPr>
              <w:pStyle w:val="TAC"/>
              <w:rPr>
                <w:rFonts w:eastAsia="Batang"/>
                <w:color w:val="000000"/>
                <w:lang w:val="en-GB"/>
              </w:rPr>
            </w:pPr>
            <w:r>
              <w:rPr>
                <w:rFonts w:eastAsia="Batang"/>
                <w:color w:val="000000"/>
                <w:lang w:val="en-GB"/>
              </w:rPr>
              <w:t>3</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Type A</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0</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3</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11</w:t>
            </w:r>
          </w:p>
        </w:tc>
      </w:tr>
      <w:tr w:rsidR="00965F7F">
        <w:trPr>
          <w:jc w:val="center"/>
        </w:trPr>
        <w:tc>
          <w:tcPr>
            <w:tcW w:w="1510" w:type="dxa"/>
            <w:shd w:val="clear" w:color="auto" w:fill="auto"/>
          </w:tcPr>
          <w:p w:rsidR="00965F7F" w:rsidRDefault="00D43263">
            <w:pPr>
              <w:pStyle w:val="TAC"/>
              <w:rPr>
                <w:rFonts w:eastAsia="Batang"/>
                <w:color w:val="000000"/>
                <w:lang w:val="en-GB"/>
              </w:rPr>
            </w:pPr>
            <w:r>
              <w:rPr>
                <w:rFonts w:eastAsia="Batang"/>
                <w:color w:val="000000"/>
                <w:lang w:val="en-GB"/>
              </w:rPr>
              <w:t xml:space="preserve">15 </w:t>
            </w:r>
          </w:p>
        </w:tc>
        <w:tc>
          <w:tcPr>
            <w:tcW w:w="1510" w:type="dxa"/>
          </w:tcPr>
          <w:p w:rsidR="00965F7F" w:rsidRDefault="00D43263">
            <w:pPr>
              <w:pStyle w:val="TAC"/>
              <w:rPr>
                <w:rFonts w:eastAsia="Batang"/>
                <w:color w:val="000000"/>
                <w:lang w:val="en-GB"/>
              </w:rPr>
            </w:pPr>
            <w:r>
              <w:rPr>
                <w:rFonts w:eastAsia="Batang"/>
                <w:color w:val="000000"/>
                <w:lang w:val="en-GB"/>
              </w:rPr>
              <w:t>2,3</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Type B</w:t>
            </w:r>
          </w:p>
        </w:tc>
        <w:tc>
          <w:tcPr>
            <w:tcW w:w="1510" w:type="dxa"/>
            <w:shd w:val="clear" w:color="auto" w:fill="auto"/>
          </w:tcPr>
          <w:p w:rsidR="00965F7F" w:rsidRDefault="00D43263">
            <w:pPr>
              <w:pStyle w:val="TAC"/>
              <w:rPr>
                <w:rFonts w:eastAsia="Batang"/>
                <w:color w:val="000000"/>
                <w:lang w:val="en-GB"/>
              </w:rPr>
            </w:pPr>
            <w:r>
              <w:rPr>
                <w:rFonts w:eastAsia="Batang"/>
                <w:color w:val="000000"/>
                <w:lang w:val="en-GB"/>
              </w:rPr>
              <w:t>1</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2</w:t>
            </w:r>
          </w:p>
        </w:tc>
        <w:tc>
          <w:tcPr>
            <w:tcW w:w="1511" w:type="dxa"/>
            <w:shd w:val="clear" w:color="auto" w:fill="auto"/>
          </w:tcPr>
          <w:p w:rsidR="00965F7F" w:rsidRDefault="00D43263">
            <w:pPr>
              <w:pStyle w:val="TAC"/>
              <w:rPr>
                <w:rFonts w:eastAsia="Batang"/>
                <w:color w:val="000000"/>
                <w:lang w:val="en-GB"/>
              </w:rPr>
            </w:pPr>
            <w:r>
              <w:rPr>
                <w:rFonts w:eastAsia="Batang"/>
                <w:color w:val="000000"/>
                <w:lang w:val="en-GB"/>
              </w:rPr>
              <w:t>4</w:t>
            </w:r>
          </w:p>
        </w:tc>
      </w:tr>
      <w:tr w:rsidR="00965F7F">
        <w:trPr>
          <w:jc w:val="center"/>
        </w:trPr>
        <w:tc>
          <w:tcPr>
            <w:tcW w:w="1510" w:type="dxa"/>
            <w:shd w:val="clear" w:color="auto" w:fill="auto"/>
          </w:tcPr>
          <w:p w:rsidR="00965F7F" w:rsidRDefault="00D43263">
            <w:pPr>
              <w:pStyle w:val="TAC"/>
              <w:rPr>
                <w:rFonts w:eastAsia="Batang"/>
                <w:color w:val="000000"/>
                <w:lang w:val="en-GB"/>
              </w:rPr>
            </w:pPr>
            <w:r>
              <w:rPr>
                <w:rFonts w:eastAsia="Batang"/>
                <w:color w:val="000000"/>
                <w:lang w:val="en-GB"/>
              </w:rPr>
              <w:t>16</w:t>
            </w:r>
          </w:p>
        </w:tc>
        <w:tc>
          <w:tcPr>
            <w:tcW w:w="7552" w:type="dxa"/>
            <w:gridSpan w:val="5"/>
          </w:tcPr>
          <w:p w:rsidR="00965F7F" w:rsidRDefault="00D43263">
            <w:pPr>
              <w:pStyle w:val="TAC"/>
              <w:rPr>
                <w:rFonts w:eastAsia="Batang"/>
                <w:color w:val="000000"/>
                <w:lang w:val="en-GB"/>
              </w:rPr>
            </w:pPr>
            <w:r>
              <w:rPr>
                <w:rFonts w:eastAsia="Batang"/>
                <w:color w:val="000000"/>
                <w:lang w:val="en-GB"/>
              </w:rPr>
              <w:t>Reserved</w:t>
            </w:r>
          </w:p>
        </w:tc>
      </w:tr>
      <w:tr w:rsidR="00965F7F">
        <w:trPr>
          <w:jc w:val="center"/>
        </w:trPr>
        <w:tc>
          <w:tcPr>
            <w:tcW w:w="9062" w:type="dxa"/>
            <w:gridSpan w:val="6"/>
          </w:tcPr>
          <w:p w:rsidR="00965F7F" w:rsidRDefault="00D43263">
            <w:pPr>
              <w:pStyle w:val="TAC"/>
              <w:tabs>
                <w:tab w:val="left" w:pos="0"/>
              </w:tabs>
              <w:jc w:val="left"/>
              <w:rPr>
                <w:rFonts w:eastAsia="Batang"/>
                <w:color w:val="000000"/>
                <w:lang w:val="en-GB"/>
              </w:rPr>
            </w:pPr>
            <w:r>
              <w:rPr>
                <w:rFonts w:eastAsia="Batang"/>
                <w:color w:val="000000"/>
                <w:lang w:val="en-GB"/>
              </w:rPr>
              <w:t>Note 1: If the PDSCH was scheduled with SI-RNTI in PDCCH Type0 common search space, the UE may assume that this PDSCH resource allocation is not applied</w:t>
            </w:r>
          </w:p>
        </w:tc>
      </w:tr>
    </w:tbl>
    <w:p w:rsidR="00965F7F" w:rsidRDefault="00965F7F">
      <w:pPr>
        <w:rPr>
          <w:lang w:val="en-GB" w:eastAsia="zh-CN"/>
        </w:rPr>
      </w:pPr>
    </w:p>
    <w:sectPr w:rsidR="00965F7F">
      <w:headerReference w:type="even" r:id="rId18"/>
      <w:footerReference w:type="even" r:id="rId19"/>
      <w:footerReference w:type="default" r:id="rId20"/>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2B2" w:rsidRDefault="006522B2">
      <w:pPr>
        <w:spacing w:after="0"/>
      </w:pPr>
      <w:r>
        <w:separator/>
      </w:r>
    </w:p>
  </w:endnote>
  <w:endnote w:type="continuationSeparator" w:id="0">
    <w:p w:rsidR="006522B2" w:rsidRDefault="006522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F7F" w:rsidRDefault="00D432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65F7F" w:rsidRDefault="00965F7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F7F" w:rsidRDefault="00D43263">
    <w:pPr>
      <w:pStyle w:val="Footer"/>
      <w:ind w:right="360"/>
    </w:pPr>
    <w:r>
      <w:rPr>
        <w:rStyle w:val="PageNumber"/>
      </w:rPr>
      <w:fldChar w:fldCharType="begin"/>
    </w:r>
    <w:r>
      <w:rPr>
        <w:rStyle w:val="PageNumber"/>
      </w:rPr>
      <w:instrText xml:space="preserve"> PAGE </w:instrText>
    </w:r>
    <w:r>
      <w:rPr>
        <w:rStyle w:val="PageNumber"/>
      </w:rPr>
      <w:fldChar w:fldCharType="separate"/>
    </w:r>
    <w:r w:rsidR="001D259E">
      <w:rPr>
        <w:rStyle w:val="PageNumber"/>
        <w:noProof/>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259E">
      <w:rPr>
        <w:rStyle w:val="PageNumber"/>
        <w:noProof/>
      </w:rPr>
      <w:t>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2B2" w:rsidRDefault="006522B2">
      <w:pPr>
        <w:spacing w:after="0"/>
      </w:pPr>
      <w:r>
        <w:separator/>
      </w:r>
    </w:p>
  </w:footnote>
  <w:footnote w:type="continuationSeparator" w:id="0">
    <w:p w:rsidR="006522B2" w:rsidRDefault="006522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F7F" w:rsidRDefault="00D4326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7011995"/>
    <w:multiLevelType w:val="singleLevel"/>
    <w:tmpl w:val="C7011995"/>
    <w:lvl w:ilvl="0">
      <w:start w:val="1"/>
      <w:numFmt w:val="bullet"/>
      <w:lvlText w:val="−"/>
      <w:lvlJc w:val="left"/>
      <w:pPr>
        <w:ind w:left="420" w:hanging="420"/>
      </w:pPr>
      <w:rPr>
        <w:rFonts w:ascii="Arial" w:hAnsi="Arial" w:cs="Arial" w:hint="default"/>
      </w:rPr>
    </w:lvl>
  </w:abstractNum>
  <w:abstractNum w:abstractNumId="1" w15:restartNumberingAfterBreak="0">
    <w:nsid w:val="C751212E"/>
    <w:multiLevelType w:val="singleLevel"/>
    <w:tmpl w:val="C751212E"/>
    <w:lvl w:ilvl="0">
      <w:start w:val="1"/>
      <w:numFmt w:val="bullet"/>
      <w:lvlText w:val="−"/>
      <w:lvlJc w:val="left"/>
      <w:pPr>
        <w:ind w:left="420" w:hanging="420"/>
      </w:pPr>
      <w:rPr>
        <w:rFonts w:ascii="Arial" w:hAnsi="Arial" w:cs="Arial" w:hint="default"/>
      </w:rPr>
    </w:lvl>
  </w:abstractNum>
  <w:abstractNum w:abstractNumId="2"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57271D"/>
    <w:multiLevelType w:val="multilevel"/>
    <w:tmpl w:val="68572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BC2998"/>
    <w:multiLevelType w:val="multilevel"/>
    <w:tmpl w:val="70BC299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8" w15:restartNumberingAfterBreak="0">
    <w:nsid w:val="72B71828"/>
    <w:multiLevelType w:val="multilevel"/>
    <w:tmpl w:val="72B71828"/>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6"/>
  </w:num>
  <w:num w:numId="3">
    <w:abstractNumId w:val="14"/>
  </w:num>
  <w:num w:numId="4">
    <w:abstractNumId w:val="9"/>
  </w:num>
  <w:num w:numId="5">
    <w:abstractNumId w:val="20"/>
  </w:num>
  <w:num w:numId="6">
    <w:abstractNumId w:val="13"/>
  </w:num>
  <w:num w:numId="7">
    <w:abstractNumId w:val="7"/>
  </w:num>
  <w:num w:numId="8">
    <w:abstractNumId w:val="19"/>
  </w:num>
  <w:num w:numId="9">
    <w:abstractNumId w:val="16"/>
  </w:num>
  <w:num w:numId="10">
    <w:abstractNumId w:val="12"/>
  </w:num>
  <w:num w:numId="11">
    <w:abstractNumId w:val="17"/>
  </w:num>
  <w:num w:numId="12">
    <w:abstractNumId w:val="3"/>
  </w:num>
  <w:num w:numId="13">
    <w:abstractNumId w:val="18"/>
  </w:num>
  <w:num w:numId="14">
    <w:abstractNumId w:val="15"/>
  </w:num>
  <w:num w:numId="15">
    <w:abstractNumId w:val="5"/>
  </w:num>
  <w:num w:numId="16">
    <w:abstractNumId w:val="10"/>
  </w:num>
  <w:num w:numId="17">
    <w:abstractNumId w:val="11"/>
  </w:num>
  <w:num w:numId="18">
    <w:abstractNumId w:val="4"/>
  </w:num>
  <w:num w:numId="19">
    <w:abstractNumId w:val="8"/>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259"/>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3BD"/>
    <w:rsid w:val="00497404"/>
    <w:rsid w:val="00497C03"/>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DC6"/>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570B9C"/>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2457C4"/>
    <w:rsid w:val="1F850095"/>
    <w:rsid w:val="1FB91CD0"/>
    <w:rsid w:val="20910CB1"/>
    <w:rsid w:val="20CD42FE"/>
    <w:rsid w:val="21035A99"/>
    <w:rsid w:val="21282288"/>
    <w:rsid w:val="218D1DC4"/>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A42DF7"/>
    <w:rsid w:val="3EF83C43"/>
    <w:rsid w:val="3F01664D"/>
    <w:rsid w:val="3F175FC8"/>
    <w:rsid w:val="3FD010A5"/>
    <w:rsid w:val="40850DCD"/>
    <w:rsid w:val="41AC1D9C"/>
    <w:rsid w:val="4242619A"/>
    <w:rsid w:val="42B20782"/>
    <w:rsid w:val="42D56493"/>
    <w:rsid w:val="441C2E6C"/>
    <w:rsid w:val="44917C93"/>
    <w:rsid w:val="46D41E44"/>
    <w:rsid w:val="47067C0D"/>
    <w:rsid w:val="47AE2F53"/>
    <w:rsid w:val="47D53824"/>
    <w:rsid w:val="49446ABC"/>
    <w:rsid w:val="496938E0"/>
    <w:rsid w:val="49882B35"/>
    <w:rsid w:val="4A2A1BF5"/>
    <w:rsid w:val="4B3872E6"/>
    <w:rsid w:val="4CA149AE"/>
    <w:rsid w:val="4DF51404"/>
    <w:rsid w:val="4E5633F4"/>
    <w:rsid w:val="4E7740D9"/>
    <w:rsid w:val="4EAC0AFF"/>
    <w:rsid w:val="4EC2021D"/>
    <w:rsid w:val="50FD13B2"/>
    <w:rsid w:val="5157519E"/>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DB02D5E"/>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4F67B77"/>
    <w:rsid w:val="751115BE"/>
    <w:rsid w:val="75740E00"/>
    <w:rsid w:val="763A080C"/>
    <w:rsid w:val="76EB5B39"/>
    <w:rsid w:val="776F4F23"/>
    <w:rsid w:val="78156E78"/>
    <w:rsid w:val="782D5EAF"/>
    <w:rsid w:val="785E1CD6"/>
    <w:rsid w:val="786302A1"/>
    <w:rsid w:val="789F1175"/>
    <w:rsid w:val="78BA1FE2"/>
    <w:rsid w:val="7931734A"/>
    <w:rsid w:val="7A835347"/>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38AD3A0-7957-44B8-8314-D9ADF2F0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3E17CAB0-9242-4B97-95EB-AF654FCB8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13</Pages>
  <Words>4762</Words>
  <Characters>27148</Characters>
  <Application>Microsoft Office Word</Application>
  <DocSecurity>0</DocSecurity>
  <Lines>226</Lines>
  <Paragraphs>63</Paragraphs>
  <ScaleCrop>false</ScaleCrop>
  <Company>ZTE Corporation</Company>
  <LinksUpToDate>false</LinksUpToDate>
  <CharactersWithSpaces>31847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88</cp:revision>
  <cp:lastPrinted>2018-04-07T03:05:00Z</cp:lastPrinted>
  <dcterms:created xsi:type="dcterms:W3CDTF">2020-04-10T11:34:00Z</dcterms:created>
  <dcterms:modified xsi:type="dcterms:W3CDTF">2021-01-18T07:38:00Z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